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864FFB" w14:textId="77777777" w:rsidR="004F47F9" w:rsidRPr="00E97B12" w:rsidRDefault="004F47F9" w:rsidP="00D779BA">
      <w:pPr>
        <w:pStyle w:val="Firstlineindent"/>
        <w:suppressAutoHyphens/>
        <w:ind w:firstLine="0"/>
        <w:rPr>
          <w:rFonts w:ascii="Times New Roman" w:hAnsi="Times New Roman" w:cs="Times New Roman"/>
          <w:sz w:val="26"/>
          <w:szCs w:val="26"/>
        </w:rPr>
      </w:pPr>
    </w:p>
    <w:p w14:paraId="0DB74633"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4B0CC94D"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44936058"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64E3F3D9"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180EAA8B"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05B160C1"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00D97FD1"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33093524"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0348731C"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0D74ADAA" w14:textId="77777777" w:rsidR="004F47F9" w:rsidRPr="00E97B12" w:rsidRDefault="004F47F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5036FC3B" w14:textId="77777777" w:rsidR="009509AA" w:rsidRDefault="009509AA" w:rsidP="00D779BA">
      <w:pPr>
        <w:widowControl w:val="0"/>
        <w:suppressAutoHyphens/>
        <w:spacing w:after="0" w:line="240" w:lineRule="auto"/>
        <w:ind w:right="4393"/>
        <w:jc w:val="both"/>
        <w:rPr>
          <w:rFonts w:ascii="Times New Roman" w:hAnsi="Times New Roman" w:cs="Times New Roman"/>
          <w:sz w:val="26"/>
          <w:szCs w:val="26"/>
        </w:rPr>
      </w:pPr>
    </w:p>
    <w:p w14:paraId="687755BC" w14:textId="77777777" w:rsidR="00E97B12" w:rsidRDefault="00E97B12" w:rsidP="00D779BA">
      <w:pPr>
        <w:widowControl w:val="0"/>
        <w:suppressAutoHyphens/>
        <w:spacing w:after="0" w:line="240" w:lineRule="auto"/>
        <w:ind w:right="4393"/>
        <w:jc w:val="both"/>
        <w:rPr>
          <w:rFonts w:ascii="Times New Roman" w:hAnsi="Times New Roman" w:cs="Times New Roman"/>
          <w:sz w:val="26"/>
          <w:szCs w:val="26"/>
        </w:rPr>
      </w:pPr>
    </w:p>
    <w:p w14:paraId="4520FDD7" w14:textId="77777777" w:rsidR="00E97B12" w:rsidRPr="00E97B12" w:rsidRDefault="00E97B12" w:rsidP="00D779BA">
      <w:pPr>
        <w:widowControl w:val="0"/>
        <w:suppressAutoHyphens/>
        <w:spacing w:after="0" w:line="240" w:lineRule="auto"/>
        <w:ind w:right="4393"/>
        <w:jc w:val="both"/>
        <w:rPr>
          <w:rFonts w:ascii="Times New Roman" w:hAnsi="Times New Roman" w:cs="Times New Roman"/>
          <w:sz w:val="26"/>
          <w:szCs w:val="26"/>
        </w:rPr>
      </w:pPr>
    </w:p>
    <w:p w14:paraId="1DB6F434" w14:textId="77777777" w:rsidR="004F47F9" w:rsidRPr="00E97B12" w:rsidRDefault="009B3CAE" w:rsidP="00D779BA">
      <w:pPr>
        <w:widowControl w:val="0"/>
        <w:suppressAutoHyphens/>
        <w:spacing w:after="0" w:line="240" w:lineRule="auto"/>
        <w:ind w:right="4110"/>
        <w:jc w:val="both"/>
        <w:rPr>
          <w:rFonts w:ascii="Times New Roman" w:hAnsi="Times New Roman" w:cs="Times New Roman"/>
          <w:color w:val="000000"/>
          <w:sz w:val="26"/>
          <w:szCs w:val="26"/>
        </w:rPr>
      </w:pPr>
      <w:r w:rsidRPr="00E97B12">
        <w:rPr>
          <w:rFonts w:ascii="Times New Roman" w:hAnsi="Times New Roman" w:cs="Times New Roman"/>
          <w:sz w:val="26"/>
          <w:szCs w:val="26"/>
        </w:rPr>
        <w:t xml:space="preserve">О внесении изменений в </w:t>
      </w:r>
      <w:r w:rsidR="00076895" w:rsidRPr="00E97B12">
        <w:rPr>
          <w:rFonts w:ascii="Times New Roman" w:hAnsi="Times New Roman" w:cs="Times New Roman"/>
          <w:sz w:val="26"/>
          <w:szCs w:val="26"/>
        </w:rPr>
        <w:t xml:space="preserve">постановление Правительства Республики Хакасия </w:t>
      </w:r>
      <w:r w:rsidR="00E97B12">
        <w:rPr>
          <w:rFonts w:ascii="Times New Roman" w:hAnsi="Times New Roman" w:cs="Times New Roman"/>
          <w:sz w:val="26"/>
          <w:szCs w:val="26"/>
        </w:rPr>
        <w:br/>
      </w:r>
      <w:r w:rsidR="00076895" w:rsidRPr="00E97B12">
        <w:rPr>
          <w:rFonts w:ascii="Times New Roman" w:hAnsi="Times New Roman" w:cs="Times New Roman"/>
          <w:sz w:val="26"/>
          <w:szCs w:val="26"/>
        </w:rPr>
        <w:t xml:space="preserve">от </w:t>
      </w:r>
      <w:r w:rsidR="006D7838" w:rsidRPr="00E97B12">
        <w:rPr>
          <w:rFonts w:ascii="Times New Roman" w:hAnsi="Times New Roman" w:cs="Times New Roman"/>
          <w:sz w:val="26"/>
          <w:szCs w:val="26"/>
        </w:rPr>
        <w:t>25.05.2022</w:t>
      </w:r>
      <w:r w:rsidR="00076895" w:rsidRPr="00E97B12">
        <w:rPr>
          <w:rFonts w:ascii="Times New Roman" w:hAnsi="Times New Roman" w:cs="Times New Roman"/>
          <w:sz w:val="26"/>
          <w:szCs w:val="26"/>
        </w:rPr>
        <w:t xml:space="preserve"> № </w:t>
      </w:r>
      <w:r w:rsidR="006D7838" w:rsidRPr="00E97B12">
        <w:rPr>
          <w:rFonts w:ascii="Times New Roman" w:hAnsi="Times New Roman" w:cs="Times New Roman"/>
          <w:sz w:val="26"/>
          <w:szCs w:val="26"/>
        </w:rPr>
        <w:t xml:space="preserve">286 </w:t>
      </w:r>
      <w:r w:rsidR="00076895" w:rsidRPr="00E97B12">
        <w:rPr>
          <w:rFonts w:ascii="Times New Roman" w:hAnsi="Times New Roman" w:cs="Times New Roman"/>
          <w:sz w:val="26"/>
          <w:szCs w:val="26"/>
        </w:rPr>
        <w:t xml:space="preserve">«Об утверждении </w:t>
      </w:r>
      <w:r w:rsidRPr="00E97B12">
        <w:rPr>
          <w:rFonts w:ascii="Times New Roman" w:hAnsi="Times New Roman" w:cs="Times New Roman"/>
          <w:sz w:val="26"/>
          <w:szCs w:val="26"/>
        </w:rPr>
        <w:t>Поряд</w:t>
      </w:r>
      <w:r w:rsidR="00076895" w:rsidRPr="00E97B12">
        <w:rPr>
          <w:rFonts w:ascii="Times New Roman" w:hAnsi="Times New Roman" w:cs="Times New Roman"/>
          <w:sz w:val="26"/>
          <w:szCs w:val="26"/>
        </w:rPr>
        <w:t>ка</w:t>
      </w:r>
      <w:r w:rsidRPr="00E97B12">
        <w:rPr>
          <w:rFonts w:ascii="Times New Roman" w:hAnsi="Times New Roman" w:cs="Times New Roman"/>
          <w:sz w:val="26"/>
          <w:szCs w:val="26"/>
        </w:rPr>
        <w:t xml:space="preserve"> </w:t>
      </w:r>
      <w:r w:rsidRPr="00E97B12">
        <w:rPr>
          <w:rFonts w:ascii="Times New Roman" w:hAnsi="Times New Roman" w:cs="Times New Roman"/>
          <w:color w:val="000000"/>
          <w:sz w:val="26"/>
          <w:szCs w:val="26"/>
        </w:rPr>
        <w:t xml:space="preserve">предоставления субсидий </w:t>
      </w:r>
      <w:r w:rsidR="006D7838" w:rsidRPr="00E97B12">
        <w:rPr>
          <w:rFonts w:ascii="Times New Roman" w:hAnsi="Times New Roman" w:cs="Times New Roman"/>
          <w:color w:val="000000"/>
          <w:sz w:val="26"/>
          <w:szCs w:val="26"/>
        </w:rPr>
        <w:t>из республиканского бюджета Республики Хакасия на возмещение затрат аэропортам, международным аэропортам, расположенным на территории Республики Хакасия</w:t>
      </w:r>
      <w:r w:rsidR="001F044A" w:rsidRPr="00E97B12">
        <w:rPr>
          <w:rFonts w:ascii="Times New Roman" w:hAnsi="Times New Roman" w:cs="Times New Roman"/>
          <w:color w:val="000000"/>
          <w:sz w:val="26"/>
          <w:szCs w:val="26"/>
        </w:rPr>
        <w:t>»</w:t>
      </w:r>
    </w:p>
    <w:p w14:paraId="0EC3333B" w14:textId="77777777" w:rsidR="004F47F9" w:rsidRPr="00E97B12" w:rsidRDefault="004F47F9" w:rsidP="00D779BA">
      <w:pPr>
        <w:widowControl w:val="0"/>
        <w:suppressAutoHyphens/>
        <w:spacing w:after="0" w:line="240" w:lineRule="auto"/>
        <w:ind w:right="4959"/>
        <w:jc w:val="both"/>
        <w:rPr>
          <w:rFonts w:ascii="Times New Roman" w:hAnsi="Times New Roman" w:cs="Times New Roman"/>
          <w:sz w:val="26"/>
          <w:szCs w:val="26"/>
        </w:rPr>
      </w:pPr>
    </w:p>
    <w:p w14:paraId="719104B8" w14:textId="77777777" w:rsidR="004F47F9" w:rsidRPr="00E97B12" w:rsidRDefault="004F47F9" w:rsidP="00D779BA">
      <w:pPr>
        <w:widowControl w:val="0"/>
        <w:suppressAutoHyphens/>
        <w:spacing w:after="0" w:line="240" w:lineRule="auto"/>
        <w:ind w:right="4959"/>
        <w:jc w:val="both"/>
        <w:rPr>
          <w:rFonts w:ascii="Times New Roman" w:hAnsi="Times New Roman" w:cs="Times New Roman"/>
          <w:sz w:val="26"/>
          <w:szCs w:val="26"/>
        </w:rPr>
      </w:pPr>
    </w:p>
    <w:p w14:paraId="636F0013" w14:textId="77777777" w:rsidR="004F47F9" w:rsidRPr="00E97B12" w:rsidRDefault="009B3CAE" w:rsidP="00D779BA">
      <w:pPr>
        <w:pStyle w:val="aff5"/>
        <w:widowControl w:val="0"/>
        <w:suppressAutoHyphens/>
        <w:rPr>
          <w:szCs w:val="26"/>
          <w:lang w:val="ru-RU"/>
        </w:rPr>
      </w:pPr>
      <w:r w:rsidRPr="00E97B12">
        <w:rPr>
          <w:szCs w:val="26"/>
          <w:lang w:val="ru-RU"/>
        </w:rPr>
        <w:t>Правительство Республики Хакасия ПОСТАНОВЛЯЕТ:</w:t>
      </w:r>
    </w:p>
    <w:p w14:paraId="3462D536" w14:textId="66B18BDE" w:rsidR="004F47F9" w:rsidRPr="00E97B12" w:rsidRDefault="009B3CAE" w:rsidP="00D779BA">
      <w:pPr>
        <w:pStyle w:val="af9"/>
        <w:widowControl w:val="0"/>
        <w:suppressAutoHyphens/>
        <w:spacing w:before="0" w:beforeAutospacing="0" w:after="0" w:afterAutospacing="0"/>
        <w:ind w:firstLine="709"/>
        <w:jc w:val="both"/>
        <w:rPr>
          <w:sz w:val="26"/>
          <w:szCs w:val="26"/>
        </w:rPr>
      </w:pPr>
      <w:r w:rsidRPr="00E97B12">
        <w:rPr>
          <w:rFonts w:eastAsia="Calibri"/>
          <w:color w:val="000000"/>
          <w:sz w:val="26"/>
          <w:szCs w:val="26"/>
        </w:rPr>
        <w:t xml:space="preserve">Внести в </w:t>
      </w:r>
      <w:r w:rsidR="00786E16">
        <w:rPr>
          <w:rFonts w:eastAsia="Calibri"/>
          <w:color w:val="000000"/>
          <w:sz w:val="26"/>
          <w:szCs w:val="26"/>
        </w:rPr>
        <w:t>Порядок</w:t>
      </w:r>
      <w:r w:rsidR="00786E16" w:rsidRPr="00786E16">
        <w:rPr>
          <w:rFonts w:eastAsia="Calibri"/>
          <w:color w:val="000000"/>
          <w:sz w:val="26"/>
          <w:szCs w:val="26"/>
        </w:rPr>
        <w:t xml:space="preserve"> предоставления субсидий из республиканского бюджета Республики Хакасия на возмещение затрат аэропортам, международным аэропортам, расположенным на территории Республики Хакасия</w:t>
      </w:r>
      <w:r w:rsidR="00786E16">
        <w:rPr>
          <w:rFonts w:eastAsia="Calibri"/>
          <w:color w:val="000000"/>
          <w:sz w:val="26"/>
          <w:szCs w:val="26"/>
        </w:rPr>
        <w:t>, утвержденный</w:t>
      </w:r>
      <w:r w:rsidR="00786E16" w:rsidRPr="00786E16">
        <w:rPr>
          <w:rFonts w:eastAsia="Calibri"/>
          <w:color w:val="000000"/>
          <w:sz w:val="26"/>
          <w:szCs w:val="26"/>
        </w:rPr>
        <w:t xml:space="preserve"> </w:t>
      </w:r>
      <w:r w:rsidR="00E36809" w:rsidRPr="00E97B12">
        <w:rPr>
          <w:rFonts w:eastAsia="Calibri"/>
          <w:color w:val="000000"/>
          <w:sz w:val="26"/>
          <w:szCs w:val="26"/>
        </w:rPr>
        <w:t>постановление</w:t>
      </w:r>
      <w:r w:rsidR="00786E16">
        <w:rPr>
          <w:rFonts w:eastAsia="Calibri"/>
          <w:color w:val="000000"/>
          <w:sz w:val="26"/>
          <w:szCs w:val="26"/>
        </w:rPr>
        <w:t>м</w:t>
      </w:r>
      <w:r w:rsidR="00E36809" w:rsidRPr="00E97B12">
        <w:rPr>
          <w:rFonts w:eastAsia="Calibri"/>
          <w:color w:val="000000"/>
          <w:sz w:val="26"/>
          <w:szCs w:val="26"/>
        </w:rPr>
        <w:t xml:space="preserve"> Правительства Республики Хакасия от </w:t>
      </w:r>
      <w:r w:rsidR="006D7838" w:rsidRPr="00E97B12">
        <w:rPr>
          <w:rFonts w:eastAsia="Calibri"/>
          <w:color w:val="000000"/>
          <w:sz w:val="26"/>
          <w:szCs w:val="26"/>
        </w:rPr>
        <w:t>25.05.2022</w:t>
      </w:r>
      <w:r w:rsidR="00E36809" w:rsidRPr="00E97B12">
        <w:rPr>
          <w:rFonts w:eastAsia="Calibri"/>
          <w:color w:val="000000"/>
          <w:sz w:val="26"/>
          <w:szCs w:val="26"/>
        </w:rPr>
        <w:t xml:space="preserve"> </w:t>
      </w:r>
      <w:r w:rsidR="00E36809" w:rsidRPr="00E97B12">
        <w:rPr>
          <w:rFonts w:eastAsia="Calibri"/>
          <w:color w:val="000000"/>
          <w:sz w:val="26"/>
          <w:szCs w:val="26"/>
        </w:rPr>
        <w:br/>
        <w:t xml:space="preserve">№ </w:t>
      </w:r>
      <w:r w:rsidR="006D7838" w:rsidRPr="00E97B12">
        <w:rPr>
          <w:rFonts w:eastAsia="Calibri"/>
          <w:color w:val="000000"/>
          <w:sz w:val="26"/>
          <w:szCs w:val="26"/>
        </w:rPr>
        <w:t xml:space="preserve">286 </w:t>
      </w:r>
      <w:r w:rsidRPr="00E97B12">
        <w:rPr>
          <w:color w:val="000000"/>
          <w:sz w:val="26"/>
          <w:szCs w:val="26"/>
        </w:rPr>
        <w:t>(</w:t>
      </w:r>
      <w:r w:rsidR="006D7838" w:rsidRPr="00E97B12">
        <w:rPr>
          <w:color w:val="000000"/>
          <w:sz w:val="26"/>
          <w:szCs w:val="26"/>
        </w:rPr>
        <w:t xml:space="preserve">«Вестник Хакасии», 2022, </w:t>
      </w:r>
      <w:r w:rsidR="00BE16E5">
        <w:rPr>
          <w:color w:val="000000"/>
          <w:sz w:val="26"/>
          <w:szCs w:val="26"/>
        </w:rPr>
        <w:t xml:space="preserve">№ </w:t>
      </w:r>
      <w:r w:rsidR="006D7838" w:rsidRPr="00E97B12">
        <w:rPr>
          <w:color w:val="000000"/>
          <w:sz w:val="26"/>
          <w:szCs w:val="26"/>
        </w:rPr>
        <w:t xml:space="preserve">39; </w:t>
      </w:r>
      <w:r w:rsidRPr="00E97B12">
        <w:rPr>
          <w:color w:val="000000"/>
          <w:sz w:val="26"/>
          <w:szCs w:val="26"/>
        </w:rPr>
        <w:t xml:space="preserve">Официальный интернет-портал правовой информации (www.pravo.gov.ru), </w:t>
      </w:r>
      <w:r w:rsidR="006D7838" w:rsidRPr="00E97B12">
        <w:rPr>
          <w:sz w:val="26"/>
          <w:szCs w:val="26"/>
        </w:rPr>
        <w:t>21</w:t>
      </w:r>
      <w:r w:rsidRPr="00E97B12">
        <w:rPr>
          <w:sz w:val="26"/>
          <w:szCs w:val="26"/>
        </w:rPr>
        <w:t>.</w:t>
      </w:r>
      <w:r w:rsidR="006D7838" w:rsidRPr="00E97B12">
        <w:rPr>
          <w:sz w:val="26"/>
          <w:szCs w:val="26"/>
        </w:rPr>
        <w:t>04</w:t>
      </w:r>
      <w:r w:rsidRPr="00E97B12">
        <w:rPr>
          <w:sz w:val="26"/>
          <w:szCs w:val="26"/>
        </w:rPr>
        <w:t>.202</w:t>
      </w:r>
      <w:r w:rsidR="006D7838" w:rsidRPr="00E97B12">
        <w:rPr>
          <w:sz w:val="26"/>
          <w:szCs w:val="26"/>
        </w:rPr>
        <w:t>3</w:t>
      </w:r>
      <w:r w:rsidRPr="00E97B12">
        <w:rPr>
          <w:sz w:val="26"/>
          <w:szCs w:val="26"/>
        </w:rPr>
        <w:t xml:space="preserve">, № </w:t>
      </w:r>
      <w:r w:rsidR="006D7838" w:rsidRPr="00E97B12">
        <w:rPr>
          <w:sz w:val="26"/>
          <w:szCs w:val="26"/>
        </w:rPr>
        <w:t>1900202304210002</w:t>
      </w:r>
      <w:r w:rsidR="00E80127" w:rsidRPr="00E97B12">
        <w:rPr>
          <w:sz w:val="26"/>
          <w:szCs w:val="26"/>
        </w:rPr>
        <w:t>)</w:t>
      </w:r>
      <w:r w:rsidR="00786E16">
        <w:rPr>
          <w:sz w:val="26"/>
          <w:szCs w:val="26"/>
        </w:rPr>
        <w:t>,</w:t>
      </w:r>
      <w:r w:rsidRPr="00E97B12">
        <w:rPr>
          <w:rFonts w:eastAsia="Calibri"/>
          <w:color w:val="000000"/>
          <w:sz w:val="26"/>
          <w:szCs w:val="26"/>
        </w:rPr>
        <w:t xml:space="preserve"> следующие изменения:</w:t>
      </w:r>
      <w:r w:rsidRPr="00E97B12">
        <w:rPr>
          <w:sz w:val="26"/>
          <w:szCs w:val="26"/>
        </w:rPr>
        <w:t xml:space="preserve"> </w:t>
      </w:r>
    </w:p>
    <w:p w14:paraId="0D916FC3" w14:textId="527037D2" w:rsidR="00BE460E" w:rsidRPr="00E97B12" w:rsidRDefault="00506283" w:rsidP="00D779BA">
      <w:pPr>
        <w:pStyle w:val="af9"/>
        <w:widowControl w:val="0"/>
        <w:suppressAutoHyphens/>
        <w:spacing w:before="0" w:beforeAutospacing="0" w:after="0" w:afterAutospacing="0"/>
        <w:ind w:firstLine="709"/>
        <w:jc w:val="both"/>
        <w:rPr>
          <w:rFonts w:eastAsia="Calibri"/>
          <w:color w:val="000000"/>
          <w:sz w:val="26"/>
          <w:szCs w:val="26"/>
        </w:rPr>
      </w:pPr>
      <w:r w:rsidRPr="00EF3B9B">
        <w:rPr>
          <w:rFonts w:eastAsia="Calibri"/>
          <w:color w:val="000000"/>
          <w:sz w:val="26"/>
          <w:szCs w:val="26"/>
        </w:rPr>
        <w:t xml:space="preserve">1) </w:t>
      </w:r>
      <w:r w:rsidR="00BE460E" w:rsidRPr="00EF3B9B">
        <w:rPr>
          <w:rFonts w:eastAsia="Calibri"/>
          <w:color w:val="000000"/>
          <w:sz w:val="26"/>
          <w:szCs w:val="26"/>
        </w:rPr>
        <w:t>пункт 1.6 изложить</w:t>
      </w:r>
      <w:r w:rsidR="00BE460E" w:rsidRPr="00E97B12">
        <w:rPr>
          <w:rFonts w:eastAsia="Calibri"/>
          <w:color w:val="000000"/>
          <w:sz w:val="26"/>
          <w:szCs w:val="26"/>
        </w:rPr>
        <w:t xml:space="preserve"> в следующей редакции:</w:t>
      </w:r>
    </w:p>
    <w:p w14:paraId="1F794696" w14:textId="77777777" w:rsidR="00BE460E" w:rsidRPr="00E97B12" w:rsidRDefault="00BE460E" w:rsidP="00D779BA">
      <w:pPr>
        <w:pStyle w:val="af9"/>
        <w:widowControl w:val="0"/>
        <w:suppressAutoHyphens/>
        <w:spacing w:before="0" w:beforeAutospacing="0" w:after="0" w:afterAutospacing="0"/>
        <w:ind w:firstLine="540"/>
        <w:jc w:val="both"/>
        <w:rPr>
          <w:color w:val="000000"/>
          <w:sz w:val="26"/>
          <w:szCs w:val="26"/>
        </w:rPr>
      </w:pPr>
      <w:r w:rsidRPr="00E97B12">
        <w:rPr>
          <w:color w:val="000000"/>
          <w:sz w:val="26"/>
          <w:szCs w:val="26"/>
        </w:rPr>
        <w:t xml:space="preserve">«1.6. На едином портале бюджетной системы Российской Федерации в информационно-телекоммуникационной сети </w:t>
      </w:r>
      <w:r w:rsidR="00E97B12">
        <w:rPr>
          <w:color w:val="000000"/>
          <w:sz w:val="26"/>
          <w:szCs w:val="26"/>
        </w:rPr>
        <w:t>«</w:t>
      </w:r>
      <w:r w:rsidRPr="00E97B12">
        <w:rPr>
          <w:color w:val="000000"/>
          <w:sz w:val="26"/>
          <w:szCs w:val="26"/>
        </w:rPr>
        <w:t>Интернет</w:t>
      </w:r>
      <w:r w:rsidR="00E97B12">
        <w:rPr>
          <w:color w:val="000000"/>
          <w:sz w:val="26"/>
          <w:szCs w:val="26"/>
        </w:rPr>
        <w:t>»</w:t>
      </w:r>
      <w:r w:rsidRPr="00E97B12">
        <w:rPr>
          <w:color w:val="000000"/>
          <w:sz w:val="26"/>
          <w:szCs w:val="26"/>
        </w:rPr>
        <w:t xml:space="preserve"> (далее </w:t>
      </w:r>
      <w:r w:rsidR="00E97B12">
        <w:rPr>
          <w:color w:val="000000"/>
          <w:sz w:val="26"/>
          <w:szCs w:val="26"/>
        </w:rPr>
        <w:t>–</w:t>
      </w:r>
      <w:r w:rsidRPr="00E97B12">
        <w:rPr>
          <w:color w:val="000000"/>
          <w:sz w:val="26"/>
          <w:szCs w:val="26"/>
        </w:rPr>
        <w:t xml:space="preserve"> </w:t>
      </w:r>
      <w:r w:rsidR="00E97B12" w:rsidRPr="00E97B12">
        <w:rPr>
          <w:color w:val="000000"/>
          <w:sz w:val="26"/>
          <w:szCs w:val="26"/>
        </w:rPr>
        <w:t>единый порта</w:t>
      </w:r>
      <w:r w:rsidR="00E97B12">
        <w:rPr>
          <w:color w:val="000000"/>
          <w:sz w:val="26"/>
          <w:szCs w:val="26"/>
        </w:rPr>
        <w:t xml:space="preserve">л </w:t>
      </w:r>
      <w:r w:rsidR="00E97B12">
        <w:rPr>
          <w:color w:val="000000"/>
          <w:sz w:val="26"/>
          <w:szCs w:val="26"/>
        </w:rPr>
        <w:br/>
      </w:r>
      <w:r w:rsidR="00E97B12" w:rsidRPr="00E97B12">
        <w:rPr>
          <w:color w:val="000000"/>
          <w:sz w:val="26"/>
          <w:szCs w:val="26"/>
        </w:rPr>
        <w:t>(в разделе единого портала)</w:t>
      </w:r>
      <w:r w:rsidR="00E97B12">
        <w:rPr>
          <w:color w:val="000000"/>
          <w:sz w:val="26"/>
          <w:szCs w:val="26"/>
        </w:rPr>
        <w:t xml:space="preserve">, </w:t>
      </w:r>
      <w:r w:rsidRPr="00E97B12">
        <w:rPr>
          <w:color w:val="000000"/>
          <w:sz w:val="26"/>
          <w:szCs w:val="26"/>
        </w:rPr>
        <w:t xml:space="preserve">сеть Интернет) размещаются сведения о субсидиях, в том числе предусмотренных законом о </w:t>
      </w:r>
      <w:r w:rsidR="00E97B12">
        <w:rPr>
          <w:color w:val="000000"/>
          <w:sz w:val="26"/>
          <w:szCs w:val="26"/>
        </w:rPr>
        <w:t xml:space="preserve">республиканском </w:t>
      </w:r>
      <w:r w:rsidRPr="00E97B12">
        <w:rPr>
          <w:color w:val="000000"/>
          <w:sz w:val="26"/>
          <w:szCs w:val="26"/>
        </w:rPr>
        <w:t>бюджете</w:t>
      </w:r>
      <w:r w:rsidR="00E97B12">
        <w:rPr>
          <w:color w:val="000000"/>
          <w:sz w:val="26"/>
          <w:szCs w:val="26"/>
        </w:rPr>
        <w:t xml:space="preserve"> Республики Хакасия</w:t>
      </w:r>
      <w:r w:rsidRPr="00E97B12">
        <w:rPr>
          <w:color w:val="000000"/>
          <w:sz w:val="26"/>
          <w:szCs w:val="26"/>
        </w:rPr>
        <w:t xml:space="preserve"> (законом о внесении изменений в закон о </w:t>
      </w:r>
      <w:r w:rsidR="00E97B12">
        <w:rPr>
          <w:color w:val="000000"/>
          <w:sz w:val="26"/>
          <w:szCs w:val="26"/>
        </w:rPr>
        <w:t>республиканском</w:t>
      </w:r>
      <w:r w:rsidR="00E97B12" w:rsidRPr="00E97B12">
        <w:rPr>
          <w:color w:val="000000"/>
          <w:sz w:val="26"/>
          <w:szCs w:val="26"/>
        </w:rPr>
        <w:t xml:space="preserve"> </w:t>
      </w:r>
      <w:r w:rsidRPr="00E97B12">
        <w:rPr>
          <w:color w:val="000000"/>
          <w:sz w:val="26"/>
          <w:szCs w:val="26"/>
        </w:rPr>
        <w:t>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Министерства.</w:t>
      </w:r>
      <w:r w:rsidR="00E97B12">
        <w:rPr>
          <w:color w:val="000000"/>
          <w:sz w:val="26"/>
          <w:szCs w:val="26"/>
        </w:rPr>
        <w:t>»</w:t>
      </w:r>
      <w:r w:rsidRPr="00E97B12">
        <w:rPr>
          <w:color w:val="000000"/>
          <w:sz w:val="26"/>
          <w:szCs w:val="26"/>
        </w:rPr>
        <w:t>;</w:t>
      </w:r>
    </w:p>
    <w:p w14:paraId="0A95AB8E" w14:textId="77777777" w:rsidR="00BE460E" w:rsidRPr="00E97B12" w:rsidRDefault="00C553A9" w:rsidP="00D779BA">
      <w:pPr>
        <w:pStyle w:val="af9"/>
        <w:widowControl w:val="0"/>
        <w:suppressAutoHyphens/>
        <w:spacing w:before="0" w:beforeAutospacing="0" w:after="0" w:afterAutospacing="0"/>
        <w:ind w:firstLine="709"/>
        <w:jc w:val="both"/>
        <w:rPr>
          <w:rFonts w:eastAsia="Calibri"/>
          <w:color w:val="000000"/>
          <w:sz w:val="26"/>
          <w:szCs w:val="26"/>
        </w:rPr>
      </w:pPr>
      <w:r w:rsidRPr="00E97B12">
        <w:rPr>
          <w:rFonts w:eastAsia="Calibri"/>
          <w:color w:val="000000"/>
          <w:sz w:val="26"/>
          <w:szCs w:val="26"/>
        </w:rPr>
        <w:t>2) раздел 2 изложить в следующей редакции:</w:t>
      </w:r>
    </w:p>
    <w:p w14:paraId="2AE32FDE" w14:textId="77777777" w:rsidR="00C553A9" w:rsidRDefault="00C553A9" w:rsidP="00D779BA">
      <w:pPr>
        <w:pStyle w:val="af9"/>
        <w:widowControl w:val="0"/>
        <w:suppressAutoHyphens/>
        <w:spacing w:before="0" w:beforeAutospacing="0" w:after="0" w:afterAutospacing="0"/>
        <w:ind w:firstLine="709"/>
        <w:jc w:val="center"/>
        <w:rPr>
          <w:rFonts w:eastAsia="Calibri"/>
          <w:color w:val="000000"/>
          <w:sz w:val="26"/>
          <w:szCs w:val="26"/>
        </w:rPr>
      </w:pPr>
      <w:r w:rsidRPr="00E97B12">
        <w:rPr>
          <w:rFonts w:eastAsia="Calibri"/>
          <w:color w:val="000000"/>
          <w:sz w:val="26"/>
          <w:szCs w:val="26"/>
        </w:rPr>
        <w:t>«2. Порядок проведения отбора в системе «Электронный бюджет»</w:t>
      </w:r>
    </w:p>
    <w:p w14:paraId="68B023D9" w14:textId="77777777" w:rsidR="00E97B12" w:rsidRPr="00E97B12" w:rsidRDefault="00E97B12" w:rsidP="00D779BA">
      <w:pPr>
        <w:pStyle w:val="af9"/>
        <w:widowControl w:val="0"/>
        <w:suppressAutoHyphens/>
        <w:spacing w:before="0" w:beforeAutospacing="0" w:after="0" w:afterAutospacing="0"/>
        <w:ind w:firstLine="709"/>
        <w:jc w:val="center"/>
        <w:rPr>
          <w:rFonts w:eastAsia="Calibri"/>
          <w:color w:val="000000"/>
          <w:sz w:val="26"/>
          <w:szCs w:val="26"/>
        </w:rPr>
      </w:pPr>
    </w:p>
    <w:p w14:paraId="485C319E" w14:textId="3CD501EA" w:rsidR="00C553A9" w:rsidRPr="00E97B12" w:rsidRDefault="00C553A9" w:rsidP="00E97B12">
      <w:pPr>
        <w:spacing w:after="0" w:line="288" w:lineRule="atLeast"/>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2.1. Отбор осуществляется в государственной интегрированной информационной системе управления </w:t>
      </w:r>
      <w:r w:rsidRPr="00D779BA">
        <w:rPr>
          <w:rFonts w:ascii="Times New Roman" w:eastAsia="Times New Roman" w:hAnsi="Times New Roman" w:cs="Times New Roman"/>
          <w:sz w:val="26"/>
          <w:szCs w:val="26"/>
          <w:lang w:eastAsia="ru-RU"/>
        </w:rPr>
        <w:t xml:space="preserve">общественными финансами </w:t>
      </w:r>
      <w:r w:rsidR="00C3769E">
        <w:rPr>
          <w:rFonts w:ascii="Times New Roman" w:eastAsia="Times New Roman" w:hAnsi="Times New Roman" w:cs="Times New Roman"/>
          <w:sz w:val="26"/>
          <w:szCs w:val="26"/>
          <w:lang w:eastAsia="ru-RU"/>
        </w:rPr>
        <w:t>«</w:t>
      </w:r>
      <w:r w:rsidRPr="00D779BA">
        <w:rPr>
          <w:rFonts w:ascii="Times New Roman" w:eastAsia="Times New Roman" w:hAnsi="Times New Roman" w:cs="Times New Roman"/>
          <w:sz w:val="26"/>
          <w:szCs w:val="26"/>
          <w:lang w:eastAsia="ru-RU"/>
        </w:rPr>
        <w:t>Электронный бюджет</w:t>
      </w:r>
      <w:r w:rsidR="00C3769E">
        <w:rPr>
          <w:rFonts w:ascii="Times New Roman" w:eastAsia="Times New Roman" w:hAnsi="Times New Roman" w:cs="Times New Roman"/>
          <w:sz w:val="26"/>
          <w:szCs w:val="26"/>
          <w:lang w:eastAsia="ru-RU"/>
        </w:rPr>
        <w:t>»</w:t>
      </w:r>
      <w:r w:rsidRPr="00D779BA">
        <w:rPr>
          <w:rFonts w:ascii="Times New Roman" w:eastAsia="Times New Roman" w:hAnsi="Times New Roman" w:cs="Times New Roman"/>
          <w:sz w:val="26"/>
          <w:szCs w:val="26"/>
          <w:lang w:eastAsia="ru-RU"/>
        </w:rPr>
        <w:t xml:space="preserve"> (далее - система </w:t>
      </w:r>
      <w:r w:rsidR="00C3769E">
        <w:rPr>
          <w:rFonts w:ascii="Times New Roman" w:eastAsia="Times New Roman" w:hAnsi="Times New Roman" w:cs="Times New Roman"/>
          <w:sz w:val="26"/>
          <w:szCs w:val="26"/>
          <w:lang w:eastAsia="ru-RU"/>
        </w:rPr>
        <w:t>«</w:t>
      </w:r>
      <w:r w:rsidRPr="00D779BA">
        <w:rPr>
          <w:rFonts w:ascii="Times New Roman" w:eastAsia="Times New Roman" w:hAnsi="Times New Roman" w:cs="Times New Roman"/>
          <w:sz w:val="26"/>
          <w:szCs w:val="26"/>
          <w:lang w:eastAsia="ru-RU"/>
        </w:rPr>
        <w:t>Электронный бюджет</w:t>
      </w:r>
      <w:r w:rsidR="00C3769E">
        <w:rPr>
          <w:rFonts w:ascii="Times New Roman" w:eastAsia="Times New Roman" w:hAnsi="Times New Roman" w:cs="Times New Roman"/>
          <w:sz w:val="26"/>
          <w:szCs w:val="26"/>
          <w:lang w:eastAsia="ru-RU"/>
        </w:rPr>
        <w:t>»</w:t>
      </w:r>
      <w:r w:rsidRPr="00D779BA">
        <w:rPr>
          <w:rFonts w:ascii="Times New Roman" w:eastAsia="Times New Roman" w:hAnsi="Times New Roman" w:cs="Times New Roman"/>
          <w:sz w:val="26"/>
          <w:szCs w:val="26"/>
          <w:lang w:eastAsia="ru-RU"/>
        </w:rPr>
        <w:t>).</w:t>
      </w:r>
      <w:r w:rsidR="00E12DB4" w:rsidRPr="00D779BA">
        <w:rPr>
          <w:rFonts w:ascii="Times New Roman" w:eastAsia="Times New Roman" w:hAnsi="Times New Roman" w:cs="Times New Roman"/>
          <w:sz w:val="26"/>
          <w:szCs w:val="26"/>
          <w:lang w:eastAsia="ru-RU"/>
        </w:rPr>
        <w:t xml:space="preserve"> </w:t>
      </w:r>
      <w:r w:rsidRPr="00D779BA">
        <w:rPr>
          <w:rFonts w:ascii="Times New Roman" w:eastAsia="Times New Roman" w:hAnsi="Times New Roman" w:cs="Times New Roman"/>
          <w:sz w:val="26"/>
          <w:szCs w:val="26"/>
          <w:lang w:eastAsia="ru-RU"/>
        </w:rPr>
        <w:t xml:space="preserve">Обеспечение доступа к системе </w:t>
      </w:r>
      <w:r w:rsidR="00C3769E">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3769E">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осуществляется с использованием федеральной </w:t>
      </w:r>
      <w:r w:rsidRPr="00E97B12">
        <w:rPr>
          <w:rFonts w:ascii="Times New Roman" w:eastAsia="Times New Roman" w:hAnsi="Times New Roman" w:cs="Times New Roman"/>
          <w:color w:val="000000"/>
          <w:sz w:val="26"/>
          <w:szCs w:val="26"/>
          <w:lang w:eastAsia="ru-RU"/>
        </w:rPr>
        <w:lastRenderedPageBreak/>
        <w:t xml:space="preserve">государственной информационной </w:t>
      </w:r>
      <w:r w:rsidRPr="001443B8">
        <w:rPr>
          <w:rFonts w:ascii="Times New Roman" w:eastAsia="Times New Roman" w:hAnsi="Times New Roman" w:cs="Times New Roman"/>
          <w:sz w:val="26"/>
          <w:szCs w:val="26"/>
          <w:lang w:eastAsia="ru-RU"/>
        </w:rPr>
        <w:t xml:space="preserve">системы </w:t>
      </w:r>
      <w:r w:rsidR="00CB598D" w:rsidRPr="001443B8">
        <w:rPr>
          <w:rFonts w:ascii="Times New Roman" w:eastAsia="Times New Roman" w:hAnsi="Times New Roman" w:cs="Times New Roman"/>
          <w:sz w:val="26"/>
          <w:szCs w:val="26"/>
          <w:lang w:eastAsia="ru-RU"/>
        </w:rPr>
        <w:t>«</w:t>
      </w:r>
      <w:r w:rsidRPr="001443B8">
        <w:rPr>
          <w:rFonts w:ascii="Times New Roman" w:eastAsia="Times New Roman" w:hAnsi="Times New Roman" w:cs="Times New Roman"/>
          <w:sz w:val="26"/>
          <w:szCs w:val="26"/>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B598D" w:rsidRPr="001443B8">
        <w:rPr>
          <w:rFonts w:ascii="Times New Roman" w:eastAsia="Times New Roman" w:hAnsi="Times New Roman" w:cs="Times New Roman"/>
          <w:sz w:val="26"/>
          <w:szCs w:val="26"/>
          <w:lang w:eastAsia="ru-RU"/>
        </w:rPr>
        <w:t>»</w:t>
      </w:r>
      <w:r w:rsidRPr="001443B8">
        <w:rPr>
          <w:rFonts w:ascii="Times New Roman" w:eastAsia="Times New Roman" w:hAnsi="Times New Roman" w:cs="Times New Roman"/>
          <w:sz w:val="26"/>
          <w:szCs w:val="26"/>
          <w:lang w:eastAsia="ru-RU"/>
        </w:rPr>
        <w:t xml:space="preserve">. </w:t>
      </w:r>
      <w:r w:rsidRPr="00E97B12">
        <w:rPr>
          <w:rFonts w:ascii="Times New Roman" w:eastAsia="Times New Roman" w:hAnsi="Times New Roman" w:cs="Times New Roman"/>
          <w:color w:val="000000"/>
          <w:sz w:val="26"/>
          <w:szCs w:val="26"/>
          <w:lang w:eastAsia="ru-RU"/>
        </w:rPr>
        <w:t xml:space="preserve">Способом проведения отбора является запрос предложений, который осуществляется на основании заявок, направленных претендентами для участия в отборе (далее </w:t>
      </w:r>
      <w:r w:rsidRPr="00D779BA">
        <w:rPr>
          <w:rFonts w:ascii="Times New Roman" w:eastAsia="Times New Roman" w:hAnsi="Times New Roman" w:cs="Times New Roman"/>
          <w:color w:val="00B0F0"/>
          <w:sz w:val="26"/>
          <w:szCs w:val="26"/>
          <w:lang w:eastAsia="ru-RU"/>
        </w:rPr>
        <w:t>-</w:t>
      </w:r>
      <w:r w:rsidRPr="00E97B12">
        <w:rPr>
          <w:rFonts w:ascii="Times New Roman" w:eastAsia="Times New Roman" w:hAnsi="Times New Roman" w:cs="Times New Roman"/>
          <w:color w:val="000000"/>
          <w:sz w:val="26"/>
          <w:szCs w:val="26"/>
          <w:lang w:eastAsia="ru-RU"/>
        </w:rPr>
        <w:t xml:space="preserve"> заявка). </w:t>
      </w:r>
    </w:p>
    <w:p w14:paraId="13E868EC"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2.2. Министерство размещает на едином портале, а также на Официальном портале объявление о проведении отбора (далее</w:t>
      </w:r>
      <w:r w:rsidRPr="00D779BA">
        <w:rPr>
          <w:rFonts w:ascii="Times New Roman" w:eastAsia="Times New Roman" w:hAnsi="Times New Roman" w:cs="Times New Roman"/>
          <w:color w:val="00B0F0"/>
          <w:sz w:val="26"/>
          <w:szCs w:val="26"/>
          <w:lang w:eastAsia="ru-RU"/>
        </w:rPr>
        <w:t xml:space="preserve"> -</w:t>
      </w:r>
      <w:r w:rsidRPr="00E97B12">
        <w:rPr>
          <w:rFonts w:ascii="Times New Roman" w:eastAsia="Times New Roman" w:hAnsi="Times New Roman" w:cs="Times New Roman"/>
          <w:color w:val="000000"/>
          <w:sz w:val="26"/>
          <w:szCs w:val="26"/>
          <w:lang w:eastAsia="ru-RU"/>
        </w:rPr>
        <w:t xml:space="preserve"> объявление) не менее чем за два рабочих дня до даты начала проведения отбора с указанием: </w:t>
      </w:r>
    </w:p>
    <w:p w14:paraId="560DD623" w14:textId="4F12DE1A"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 срока проведения отбора, даты начала подачи и окончания приема заявок претендентов, </w:t>
      </w:r>
      <w:r w:rsidR="00E12DB4" w:rsidRPr="00E97B12">
        <w:rPr>
          <w:rFonts w:ascii="Times New Roman" w:eastAsia="Times New Roman" w:hAnsi="Times New Roman" w:cs="Times New Roman"/>
          <w:color w:val="000000"/>
          <w:sz w:val="26"/>
          <w:szCs w:val="26"/>
          <w:lang w:eastAsia="ru-RU"/>
        </w:rPr>
        <w:t>котор</w:t>
      </w:r>
      <w:r w:rsidR="00EB6D4C">
        <w:rPr>
          <w:rFonts w:ascii="Times New Roman" w:eastAsia="Times New Roman" w:hAnsi="Times New Roman" w:cs="Times New Roman"/>
          <w:color w:val="000000"/>
          <w:sz w:val="26"/>
          <w:szCs w:val="26"/>
          <w:lang w:eastAsia="ru-RU"/>
        </w:rPr>
        <w:t>ая</w:t>
      </w:r>
      <w:r w:rsidR="00E12DB4" w:rsidRPr="00E97B12">
        <w:rPr>
          <w:rFonts w:ascii="Times New Roman" w:eastAsia="Times New Roman" w:hAnsi="Times New Roman" w:cs="Times New Roman"/>
          <w:color w:val="000000"/>
          <w:sz w:val="26"/>
          <w:szCs w:val="26"/>
          <w:lang w:eastAsia="ru-RU"/>
        </w:rPr>
        <w:t xml:space="preserve"> </w:t>
      </w:r>
      <w:r w:rsidRPr="00E97B12">
        <w:rPr>
          <w:rFonts w:ascii="Times New Roman" w:eastAsia="Times New Roman" w:hAnsi="Times New Roman" w:cs="Times New Roman"/>
          <w:color w:val="000000"/>
          <w:sz w:val="26"/>
          <w:szCs w:val="26"/>
          <w:lang w:eastAsia="ru-RU"/>
        </w:rPr>
        <w:t xml:space="preserve">не может быть ранее пятого календарного дня, следующего за днем размещения объявления; </w:t>
      </w:r>
    </w:p>
    <w:p w14:paraId="6BDCE397"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 наименования, места нахождения, почтового адреса, адреса электронной почты Министерства; </w:t>
      </w:r>
    </w:p>
    <w:p w14:paraId="141400C2"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3) результатов предоставления субсидии в соответствии с пунктом 3.8 настоящего Порядка; </w:t>
      </w:r>
    </w:p>
    <w:p w14:paraId="5E6DD157"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4) доменного имени и (или) указателей страниц государственной информационной системы в сети Интернет; </w:t>
      </w:r>
    </w:p>
    <w:p w14:paraId="3604DFA8"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5) требований к претендентам в соответствии с пунктом 2.3 настоящего Порядка, которым они должны соответствовать на дату, определенную настоящим Порядком, и к перечню документов, представляемых претендентами для подтверждения их соответствия указанным требованиям; </w:t>
      </w:r>
    </w:p>
    <w:p w14:paraId="7404FCD4"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6) категории организаций, имеющих право на получение субсидий; </w:t>
      </w:r>
    </w:p>
    <w:p w14:paraId="7E64582F"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7) порядка подачи заявок и документов претендентами и требований, предъявляемых к форме и содержанию заявки и документов, подаваемых претендентами в соответствии с пунктом 2.4 настоящего Порядка; </w:t>
      </w:r>
    </w:p>
    <w:p w14:paraId="6A97F6FC"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8) порядка отзыва заявок и документов, порядка возврата заявок и документов, определяющего</w:t>
      </w:r>
      <w:r w:rsidR="00E12DB4" w:rsidRPr="00E97B12">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в том числе основания для их возврата, и порядка внесения в них изменений в соответствии с пунктами 2.6 и 2.7 настоящего Порядка; </w:t>
      </w:r>
    </w:p>
    <w:p w14:paraId="62EB21BF"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9) правил рассмотрения и оценки заявок и документов; </w:t>
      </w:r>
    </w:p>
    <w:p w14:paraId="717A946B"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10) порядка возврата заявок на доработку; </w:t>
      </w:r>
    </w:p>
    <w:p w14:paraId="069CCCA1"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11) порядка отклонения заявок, а также информации об основаниях их отклонения в соответствии с пунктом 2.9 настоящего Порядка; </w:t>
      </w:r>
    </w:p>
    <w:p w14:paraId="4862E46D"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12) объема распределяемой субсидии в рамках отбора, порядка расчета размера субсидии, установленного пунктом 3.7 настоящего Порядка, правил распределения субсидии по результатам отбора, которые могут включать максимальный, минимальный размер субсидии, предоставляемой победителю отбора, а также предельное количество победителей отбора; </w:t>
      </w:r>
    </w:p>
    <w:p w14:paraId="14E1FC52"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13) порядка предоставления претендентам разъяснений положений объявления, даты начала и окончания срока такого предоставления в соответствии с пунктом 2.5 настоящего Порядка; </w:t>
      </w:r>
    </w:p>
    <w:p w14:paraId="3C999DA5"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14) срока, в течение которого победитель (победители) отбора должен (должны) подписать соглашение о предоставлении субсидии, заключаемое между Министерством и получателем субсидии (далее - соглашение), предусмотренного пунктом 2.11 настоящего Порядка; </w:t>
      </w:r>
    </w:p>
    <w:p w14:paraId="6C41A432"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15) условий признания победителя (победителей) отбора уклонившимся (уклонившимися) от заключения соглашения, предусмотренных пунктом 2.11 </w:t>
      </w:r>
      <w:r w:rsidRPr="00E97B12">
        <w:rPr>
          <w:rFonts w:ascii="Times New Roman" w:eastAsia="Times New Roman" w:hAnsi="Times New Roman" w:cs="Times New Roman"/>
          <w:color w:val="000000"/>
          <w:sz w:val="26"/>
          <w:szCs w:val="26"/>
          <w:lang w:eastAsia="ru-RU"/>
        </w:rPr>
        <w:lastRenderedPageBreak/>
        <w:t xml:space="preserve">настоящего Порядка; </w:t>
      </w:r>
    </w:p>
    <w:p w14:paraId="2D450987"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16) срока размещения документа об итогах проведения отбора на едином портале и на Официальном портале, который не может быть позднее 14-го календарного дня, следующего за днем определения победителя (победителей) отбора. </w:t>
      </w:r>
    </w:p>
    <w:p w14:paraId="4C8B4128"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Министерством могут быть внесены изменения в объявление не позднее наступления даты окончания срока приема заявок участников отбора с соблюдением следующих условий: </w:t>
      </w:r>
    </w:p>
    <w:p w14:paraId="154F6F74" w14:textId="77777777" w:rsidR="009514E0"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 </w:t>
      </w:r>
    </w:p>
    <w:p w14:paraId="23737967" w14:textId="77777777" w:rsidR="009514E0"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при внесении изменений в объявление изменение способа отбора получателей субсидий не допускается; </w:t>
      </w:r>
    </w:p>
    <w:p w14:paraId="20052A1B" w14:textId="77777777" w:rsidR="009514E0"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 </w:t>
      </w:r>
    </w:p>
    <w:p w14:paraId="012CFE71" w14:textId="5C6E9FF3" w:rsidR="009514E0"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3629E41B"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2.3. Претенденты на даты рассмотрения заявки и подписания соглашения должны соответствовать следующим требованиям: </w:t>
      </w:r>
    </w:p>
    <w:p w14:paraId="0020BC5A"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w:t>
      </w:r>
    </w:p>
    <w:p w14:paraId="02E66DCA"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14:paraId="5D0E8E7D"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3) получатель субсидии не получает средства из республиканского бюджета Республики Хакасия на основании иных нормативных актов Республики Хакасия на цель, указанную в пункте 1.3 настоящего Порядка; </w:t>
      </w:r>
    </w:p>
    <w:p w14:paraId="127D2ACA" w14:textId="5D15F7C6" w:rsidR="00505A27" w:rsidRPr="001443B8" w:rsidRDefault="00C553A9" w:rsidP="00D779BA">
      <w:pPr>
        <w:widowControl w:val="0"/>
        <w:suppressAutoHyphens/>
        <w:spacing w:after="0" w:line="240" w:lineRule="auto"/>
        <w:ind w:firstLine="540"/>
        <w:jc w:val="both"/>
        <w:rPr>
          <w:rFonts w:ascii="Times New Roman" w:eastAsia="Times New Roman" w:hAnsi="Times New Roman" w:cs="Times New Roman"/>
          <w:sz w:val="26"/>
          <w:szCs w:val="26"/>
          <w:lang w:eastAsia="ru-RU"/>
        </w:rPr>
      </w:pPr>
      <w:r w:rsidRPr="00E97B12">
        <w:rPr>
          <w:rFonts w:ascii="Times New Roman" w:eastAsia="Times New Roman" w:hAnsi="Times New Roman" w:cs="Times New Roman"/>
          <w:color w:val="000000"/>
          <w:sz w:val="26"/>
          <w:szCs w:val="26"/>
          <w:lang w:eastAsia="ru-RU"/>
        </w:rPr>
        <w:t xml:space="preserve">4) получатель субсидии не является иностранным агентом в соответствии с Федеральным законом от 14.07.2022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255-</w:t>
      </w:r>
      <w:r w:rsidRPr="001443B8">
        <w:rPr>
          <w:rFonts w:ascii="Times New Roman" w:eastAsia="Times New Roman" w:hAnsi="Times New Roman" w:cs="Times New Roman"/>
          <w:sz w:val="26"/>
          <w:szCs w:val="26"/>
          <w:lang w:eastAsia="ru-RU"/>
        </w:rPr>
        <w:t xml:space="preserve">ФЗ </w:t>
      </w:r>
      <w:r w:rsidR="00CB598D" w:rsidRPr="001443B8">
        <w:rPr>
          <w:rFonts w:ascii="Times New Roman" w:eastAsia="Times New Roman" w:hAnsi="Times New Roman" w:cs="Times New Roman"/>
          <w:sz w:val="26"/>
          <w:szCs w:val="26"/>
          <w:lang w:eastAsia="ru-RU"/>
        </w:rPr>
        <w:t>«</w:t>
      </w:r>
      <w:r w:rsidRPr="001443B8">
        <w:rPr>
          <w:rFonts w:ascii="Times New Roman" w:eastAsia="Times New Roman" w:hAnsi="Times New Roman" w:cs="Times New Roman"/>
          <w:sz w:val="26"/>
          <w:szCs w:val="26"/>
          <w:lang w:eastAsia="ru-RU"/>
        </w:rPr>
        <w:t>О контроле за деятельностью лиц, находящихся под иностранным влиянием</w:t>
      </w:r>
      <w:r w:rsidR="00CB598D" w:rsidRPr="001443B8">
        <w:rPr>
          <w:rFonts w:ascii="Times New Roman" w:eastAsia="Times New Roman" w:hAnsi="Times New Roman" w:cs="Times New Roman"/>
          <w:sz w:val="26"/>
          <w:szCs w:val="26"/>
          <w:lang w:eastAsia="ru-RU"/>
        </w:rPr>
        <w:t>»</w:t>
      </w:r>
      <w:r w:rsidRPr="001443B8">
        <w:rPr>
          <w:rFonts w:ascii="Times New Roman" w:eastAsia="Times New Roman" w:hAnsi="Times New Roman" w:cs="Times New Roman"/>
          <w:sz w:val="26"/>
          <w:szCs w:val="26"/>
          <w:lang w:eastAsia="ru-RU"/>
        </w:rPr>
        <w:t xml:space="preserve">; </w:t>
      </w:r>
    </w:p>
    <w:p w14:paraId="66DF55AE"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5) получатель субсидии не находится в составляемых в рамках реализации полномочий, предусмотренных главой VII Устава ООН, Советом Безопасности </w:t>
      </w:r>
      <w:r w:rsidRPr="00E97B12">
        <w:rPr>
          <w:rFonts w:ascii="Times New Roman" w:eastAsia="Times New Roman" w:hAnsi="Times New Roman" w:cs="Times New Roman"/>
          <w:color w:val="000000"/>
          <w:sz w:val="26"/>
          <w:szCs w:val="26"/>
          <w:lang w:eastAsia="ru-RU"/>
        </w:rPr>
        <w:lastRenderedPageBreak/>
        <w:t xml:space="preserve">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p>
    <w:p w14:paraId="20E6ED4C"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6)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w:t>
      </w:r>
    </w:p>
    <w:p w14:paraId="562A4477"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7) у получателя субсидии (участника отбора) отсутствуют просроченная задолженность по возврату в республиканский бюджет Республики Хакасия иных субсидий, бюджетных инвестиций, а также иная просроченная (неурегулированная) задолженность по денежным обязательствам перед Республикой Хакасия. </w:t>
      </w:r>
    </w:p>
    <w:p w14:paraId="2E916A7D" w14:textId="633E77BE"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2.4. Заявки формируются претендентами в электронной форме посредством заполнения соответствующих экранных форм веб-интерфейса системы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и представления в систему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w:t>
      </w:r>
    </w:p>
    <w:p w14:paraId="1BAF0E69"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Электронные копии документов и материалы, включаемые в заявку, должны иметь распространенные открытые форматы, обеспечивающие возможность просмотра информации средствами общедоступного программного обеспечения,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w:t>
      </w:r>
    </w:p>
    <w:p w14:paraId="25C8932F"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Заявка в произвольной форме представляется на возмещение </w:t>
      </w:r>
      <w:r w:rsidR="00505A27" w:rsidRPr="00E97B12">
        <w:rPr>
          <w:rFonts w:ascii="Times New Roman" w:eastAsia="Times New Roman" w:hAnsi="Times New Roman" w:cs="Times New Roman"/>
          <w:color w:val="000000"/>
          <w:sz w:val="26"/>
          <w:szCs w:val="26"/>
          <w:lang w:eastAsia="ru-RU"/>
        </w:rPr>
        <w:t xml:space="preserve">затрат аэропортам, международным аэропортам, расположенным на территории </w:t>
      </w:r>
      <w:r w:rsidR="00E12DB4" w:rsidRPr="00E97B12">
        <w:rPr>
          <w:rFonts w:ascii="Times New Roman" w:eastAsia="Times New Roman" w:hAnsi="Times New Roman" w:cs="Times New Roman"/>
          <w:color w:val="000000"/>
          <w:sz w:val="26"/>
          <w:szCs w:val="26"/>
          <w:lang w:eastAsia="ru-RU"/>
        </w:rPr>
        <w:t>Р</w:t>
      </w:r>
      <w:r w:rsidR="00505A27" w:rsidRPr="00E97B12">
        <w:rPr>
          <w:rFonts w:ascii="Times New Roman" w:eastAsia="Times New Roman" w:hAnsi="Times New Roman" w:cs="Times New Roman"/>
          <w:color w:val="000000"/>
          <w:sz w:val="26"/>
          <w:szCs w:val="26"/>
          <w:lang w:eastAsia="ru-RU"/>
        </w:rPr>
        <w:t>е</w:t>
      </w:r>
      <w:r w:rsidR="00E12DB4" w:rsidRPr="00E97B12">
        <w:rPr>
          <w:rFonts w:ascii="Times New Roman" w:eastAsia="Times New Roman" w:hAnsi="Times New Roman" w:cs="Times New Roman"/>
          <w:color w:val="000000"/>
          <w:sz w:val="26"/>
          <w:szCs w:val="26"/>
          <w:lang w:eastAsia="ru-RU"/>
        </w:rPr>
        <w:t>с</w:t>
      </w:r>
      <w:r w:rsidR="00505A27" w:rsidRPr="00E97B12">
        <w:rPr>
          <w:rFonts w:ascii="Times New Roman" w:eastAsia="Times New Roman" w:hAnsi="Times New Roman" w:cs="Times New Roman"/>
          <w:color w:val="000000"/>
          <w:sz w:val="26"/>
          <w:szCs w:val="26"/>
          <w:lang w:eastAsia="ru-RU"/>
        </w:rPr>
        <w:t>публики Хакасия</w:t>
      </w:r>
      <w:r w:rsidRPr="00E97B12">
        <w:rPr>
          <w:rFonts w:ascii="Times New Roman" w:eastAsia="Times New Roman" w:hAnsi="Times New Roman" w:cs="Times New Roman"/>
          <w:color w:val="000000"/>
          <w:sz w:val="26"/>
          <w:szCs w:val="26"/>
          <w:lang w:eastAsia="ru-RU"/>
        </w:rPr>
        <w:t xml:space="preserve"> с указанием цели, указанной в пункте 1.3 настоящего Порядка, а также: </w:t>
      </w:r>
    </w:p>
    <w:p w14:paraId="1AC33F07"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1) полного и сокращенного наименования претендента; </w:t>
      </w:r>
    </w:p>
    <w:p w14:paraId="4F55B7EC"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 его индивидуального номера налогоплательщика; </w:t>
      </w:r>
    </w:p>
    <w:p w14:paraId="267DC469"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3) юридического и почтового адреса, номера телефона и адреса электронной почты претендента; </w:t>
      </w:r>
    </w:p>
    <w:p w14:paraId="41E4A44B"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4) согласия претендента на публикацию (размещение) в сети Интернет информации о претенденте, связанной с отбором; </w:t>
      </w:r>
    </w:p>
    <w:p w14:paraId="7B7FBB44"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5) соответствия претендента требованиям пункта 2.3 настоящего Порядка.</w:t>
      </w:r>
    </w:p>
    <w:p w14:paraId="6E4020BA" w14:textId="70911750" w:rsidR="00505A27" w:rsidRPr="001443B8" w:rsidRDefault="00C553A9" w:rsidP="001443B8">
      <w:pPr>
        <w:pStyle w:val="af9"/>
        <w:spacing w:before="0" w:beforeAutospacing="0" w:after="0" w:afterAutospacing="0" w:line="288" w:lineRule="atLeast"/>
        <w:ind w:firstLine="540"/>
        <w:jc w:val="both"/>
        <w:rPr>
          <w:color w:val="000000"/>
          <w:sz w:val="26"/>
          <w:szCs w:val="26"/>
        </w:rPr>
      </w:pPr>
      <w:r w:rsidRPr="00E97B12">
        <w:rPr>
          <w:color w:val="000000"/>
          <w:sz w:val="26"/>
          <w:szCs w:val="26"/>
        </w:rPr>
        <w:t xml:space="preserve"> </w:t>
      </w:r>
      <w:r w:rsidRPr="001443B8">
        <w:rPr>
          <w:color w:val="000000"/>
          <w:sz w:val="26"/>
          <w:szCs w:val="26"/>
        </w:rPr>
        <w:t>Заявка подписывается усиленной квалифицированной электронной подписью руководителя претендента или уполномоченного им лица. Электронные копии документов</w:t>
      </w:r>
      <w:r w:rsidR="001443B8">
        <w:rPr>
          <w:color w:val="000000"/>
          <w:sz w:val="26"/>
          <w:szCs w:val="26"/>
        </w:rPr>
        <w:t xml:space="preserve"> </w:t>
      </w:r>
      <w:r w:rsidR="007F469F" w:rsidRPr="001443B8">
        <w:rPr>
          <w:sz w:val="26"/>
          <w:szCs w:val="26"/>
        </w:rPr>
        <w:t>(документов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w:t>
      </w:r>
      <w:r w:rsidRPr="001443B8">
        <w:rPr>
          <w:color w:val="000000"/>
          <w:sz w:val="26"/>
          <w:szCs w:val="26"/>
        </w:rPr>
        <w:t xml:space="preserve">, представленных вместе с заявкой, должны быть заверены усиленной квалифицированной электронной подписью руководителя претендента или уполномоченного им лица. </w:t>
      </w:r>
    </w:p>
    <w:p w14:paraId="2D3477AF" w14:textId="77777777"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Ответственность за полноту и достоверность информации и документов, содержащихся в заявке, а также за своевременность их представления несет претендент в соответствии с законодательством Российской Федерации.</w:t>
      </w:r>
    </w:p>
    <w:p w14:paraId="50E02EA5" w14:textId="6FE11655" w:rsidR="00505A27"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lastRenderedPageBreak/>
        <w:t xml:space="preserve">Датой и временем представления претендентом заявки считаются дата и время подписания претендентом заявки с присвоением ей регистрационного номера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436A4104" w14:textId="737B98E6" w:rsidR="00A42201" w:rsidRPr="00E97B12" w:rsidRDefault="00523E52"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З</w:t>
      </w:r>
      <w:r w:rsidR="00C553A9" w:rsidRPr="00E97B12">
        <w:rPr>
          <w:rFonts w:ascii="Times New Roman" w:eastAsia="Times New Roman" w:hAnsi="Times New Roman" w:cs="Times New Roman"/>
          <w:color w:val="000000"/>
          <w:sz w:val="26"/>
          <w:szCs w:val="26"/>
          <w:lang w:eastAsia="ru-RU"/>
        </w:rPr>
        <w:t xml:space="preserve">апрещается требовать </w:t>
      </w:r>
      <w:r>
        <w:rPr>
          <w:rFonts w:ascii="Times New Roman" w:eastAsia="Times New Roman" w:hAnsi="Times New Roman" w:cs="Times New Roman"/>
          <w:color w:val="000000"/>
          <w:sz w:val="26"/>
          <w:szCs w:val="26"/>
          <w:lang w:eastAsia="ru-RU"/>
        </w:rPr>
        <w:t xml:space="preserve">от претендентов </w:t>
      </w:r>
      <w:r w:rsidR="00C553A9" w:rsidRPr="00E97B12">
        <w:rPr>
          <w:rFonts w:ascii="Times New Roman" w:eastAsia="Times New Roman" w:hAnsi="Times New Roman" w:cs="Times New Roman"/>
          <w:color w:val="000000"/>
          <w:sz w:val="26"/>
          <w:szCs w:val="26"/>
          <w:lang w:eastAsia="ru-RU"/>
        </w:rPr>
        <w:t>представления документов и информации, подтверждающих их соответствие требованиям, установленным пунктом 2.3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когда претендент готов представить указанные документы и информацию в Министерство по собственной инициативе.</w:t>
      </w:r>
    </w:p>
    <w:p w14:paraId="5E4CFE75" w14:textId="31B285EF"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Проверка претендента на соответствие требованиям, установленным пунктом 2.3 настоящего Порядка, осуществляется автоматически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w:t>
      </w:r>
    </w:p>
    <w:p w14:paraId="4ACABDB2" w14:textId="7465D87C"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Подтверждение соответствия претендента требованиям, определенным пунктом 2.3 настоящего Порядка, в случае отсутствия технической возможности осуществления автоматической проверки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осуществляется путем проставления в электронном виде претендентом отметок о соответствии указанным требованиям посредством заполнения соответствующих экранных форм веб-интерфейса системы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1443B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5EDC44C8" w14:textId="4EC07A84"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2.5. Любой претендент на едином портале вправе направить Министерству запрос о разъяснении положений объявления путем формирования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соответствующего запроса. </w:t>
      </w:r>
    </w:p>
    <w:p w14:paraId="434794CF" w14:textId="539B8FC9"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Министерство в ответ на запрос направляет разъяснение положений объявления в срок, установленный указанным объявлением, но не позднее одного рабочего дня до дня завершения </w:t>
      </w:r>
      <w:r w:rsidR="002F619F">
        <w:rPr>
          <w:rFonts w:ascii="Times New Roman" w:eastAsia="Times New Roman" w:hAnsi="Times New Roman" w:cs="Times New Roman"/>
          <w:color w:val="000000"/>
          <w:sz w:val="26"/>
          <w:szCs w:val="26"/>
          <w:lang w:eastAsia="ru-RU"/>
        </w:rPr>
        <w:t xml:space="preserve">срока </w:t>
      </w:r>
      <w:r w:rsidRPr="00E97B12">
        <w:rPr>
          <w:rFonts w:ascii="Times New Roman" w:eastAsia="Times New Roman" w:hAnsi="Times New Roman" w:cs="Times New Roman"/>
          <w:color w:val="000000"/>
          <w:sz w:val="26"/>
          <w:szCs w:val="26"/>
          <w:lang w:eastAsia="ru-RU"/>
        </w:rPr>
        <w:t xml:space="preserve">подачи заявок путем формирования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соответствующего разъяснения. Предоставленное Министерством разъяснение положений объявления не должно изменять суть информации, содержащейся в указанном объявлении. </w:t>
      </w:r>
    </w:p>
    <w:p w14:paraId="2C248F1C" w14:textId="18728CD6"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Доступ к разъяснению, формируемому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в соответствии с абзацем вторым настоящего пункта, предоставляется всем претендентам. </w:t>
      </w:r>
    </w:p>
    <w:p w14:paraId="1192EAB5" w14:textId="571C306E"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2.6. Внесение изменений в заявку осуществляется претендентом до дня окончания срока приема заявок путем формирования в электронной форме уведомления об отзыве заявки и последующего формирования новой заявки в системе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4C42EACF"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2.7. Претендент вправе отозвать заявку в любое время до наступления даты окончания срока приема заявок.</w:t>
      </w:r>
    </w:p>
    <w:p w14:paraId="3E36E4DC"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Возврат заявок претендентам на доработку не осуществляется. </w:t>
      </w:r>
    </w:p>
    <w:p w14:paraId="5AF6A7B5" w14:textId="531D257D"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2.8. Для определения порядка рассмотрения заявок, а также определения победителей отбора приказом Министерства создается комиссия по рассмотрению документов для получения субсидии (далее - комиссия), которой открывается доступ в систему </w:t>
      </w:r>
      <w:r w:rsidR="00CB598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к заявкам для их рассмотрения. </w:t>
      </w:r>
    </w:p>
    <w:p w14:paraId="438CB826" w14:textId="0A3EF021"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На следующий рабочий день после окончания срока приема заявок автоматически формируется протокол вскрытия заявок на едином портале, который подписывается усиленными квалифицированными электронными подписями председателя и членов комиссии в системе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а </w:t>
      </w:r>
      <w:r w:rsidRPr="00E97B12">
        <w:rPr>
          <w:rFonts w:ascii="Times New Roman" w:eastAsia="Times New Roman" w:hAnsi="Times New Roman" w:cs="Times New Roman"/>
          <w:color w:val="000000"/>
          <w:sz w:val="26"/>
          <w:szCs w:val="26"/>
          <w:lang w:eastAsia="ru-RU"/>
        </w:rPr>
        <w:lastRenderedPageBreak/>
        <w:t xml:space="preserve">также размещается на едином портале не позднее одного рабочего дня, следующего за днем его подписания. </w:t>
      </w:r>
    </w:p>
    <w:p w14:paraId="08816B24"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Ранжирование поступивших заявок определяется исходя из очередности поступления заявок. </w:t>
      </w:r>
    </w:p>
    <w:p w14:paraId="67F7F5AE"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2.9. Комиссия рассматривает заявки претендентов в срок, указанный Министерством в объявлении, но не превышающий 20 рабочих дней со дня, следующего за днем подачи заявки. Заявка признается допущенной комиссией к отбору, если она соответствует требованиям, указанным в объявлении, и при отсутствии оснований для отклонения заявки. </w:t>
      </w:r>
    </w:p>
    <w:p w14:paraId="2E98F77E"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Основаниями для отклонения заявки претендента являются: </w:t>
      </w:r>
    </w:p>
    <w:p w14:paraId="3D5B6A1A"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несоответствие претендента и (или) представленных им документов требованиям, установленным соответственно пунктами 1.5 и 2.4 настоящего Порядка, или непредставление (представление не в полном объеме) указанных документов; </w:t>
      </w:r>
    </w:p>
    <w:p w14:paraId="77022C4D"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установление факта недостоверности представленной претендентом информации; </w:t>
      </w:r>
    </w:p>
    <w:p w14:paraId="296A8368"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несоответствие претендента требованиям, установленным пунктом 2.3 настоящего Порядка; </w:t>
      </w:r>
    </w:p>
    <w:p w14:paraId="763FE2F4" w14:textId="21DF57E0"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подача претендентом заявки после даты и (или) времени, определенных для подачи заявок</w:t>
      </w:r>
    </w:p>
    <w:p w14:paraId="73B13EE8"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2.10. Комиссией в срок, установленный абзацем первым пункта 2.9 настоящего Порядка, победителем отбора признается претендент, чья заявка соответствует требованиям, установленным пунктом 2.4 настоящего Порядка, и которая не была отклонена в соответствии с пунктом 2.9 настоящего Порядка. </w:t>
      </w:r>
    </w:p>
    <w:p w14:paraId="71C733ED" w14:textId="204157AF"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В целях завершения отбора в срок не позднее 14-го календарного дня, следующего за днем определения победителя отбора, автоматически формируется протокол подведения итогов отбора на едином портале на основании результатов рассмотрения заявок комиссией, который подписывается усиленными квалифицированными электронными подписями председателя и членов комиссии в системе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а также размещается на едином портале не позднее одного рабочего дня, следующего за днем его подписания. </w:t>
      </w:r>
    </w:p>
    <w:p w14:paraId="02200FCD"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В протокол подведения итогов отбора включаются сведения: </w:t>
      </w:r>
    </w:p>
    <w:p w14:paraId="230AD2F6"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дата, время и место проведения рассмотрения заявок; </w:t>
      </w:r>
    </w:p>
    <w:p w14:paraId="714BF6A4"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информация об участниках отбора, заявки которых были рассмотрены; </w:t>
      </w:r>
    </w:p>
    <w:p w14:paraId="0A41E92B"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заявки; </w:t>
      </w:r>
    </w:p>
    <w:p w14:paraId="1D9AC634"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наименование получателя (получателей) субсидии, с которым (которыми) заключается соглашение и размер предоставляемой ему (им) субсидии. </w:t>
      </w:r>
    </w:p>
    <w:p w14:paraId="55B2797A"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Внесение изменений в протокол подведения итогов отбора осуществляется не позднее 10 календарных дней со дня подписания первых версий протокола подведения итогов отбора путем формирования новых версий указанного протокола с указанием причин внесения изменений.</w:t>
      </w:r>
    </w:p>
    <w:p w14:paraId="3AEB2D30" w14:textId="08AB8D56"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С победителями отбора, указанными </w:t>
      </w:r>
      <w:r w:rsidR="002F619F">
        <w:rPr>
          <w:rFonts w:ascii="Times New Roman" w:eastAsia="Times New Roman" w:hAnsi="Times New Roman" w:cs="Times New Roman"/>
          <w:color w:val="000000"/>
          <w:sz w:val="26"/>
          <w:szCs w:val="26"/>
          <w:lang w:eastAsia="ru-RU"/>
        </w:rPr>
        <w:t xml:space="preserve">в качестве победителей отбора в протоколе подведения итогов отбора, </w:t>
      </w:r>
      <w:r w:rsidRPr="00E97B12">
        <w:rPr>
          <w:rFonts w:ascii="Times New Roman" w:eastAsia="Times New Roman" w:hAnsi="Times New Roman" w:cs="Times New Roman"/>
          <w:color w:val="000000"/>
          <w:sz w:val="26"/>
          <w:szCs w:val="26"/>
          <w:lang w:eastAsia="ru-RU"/>
        </w:rPr>
        <w:t xml:space="preserve">заключается соглашение. </w:t>
      </w:r>
    </w:p>
    <w:p w14:paraId="6B316B8B" w14:textId="39732630"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2.11. Министерство в течение пяти рабочих дней со дня размещения протокола подведения итогов отбора на едином портале направляет победителю отбора уведомление о формировании соглашения в системе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Электронный </w:t>
      </w:r>
      <w:r w:rsidRPr="00E97B12">
        <w:rPr>
          <w:rFonts w:ascii="Times New Roman" w:eastAsia="Times New Roman" w:hAnsi="Times New Roman" w:cs="Times New Roman"/>
          <w:color w:val="000000"/>
          <w:sz w:val="26"/>
          <w:szCs w:val="26"/>
          <w:lang w:eastAsia="ru-RU"/>
        </w:rPr>
        <w:lastRenderedPageBreak/>
        <w:t>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61F79CEB" w14:textId="058F008E"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Победитель отбора в течение пяти рабочих дней со дня получения уведомления, предусмотренного абзацем первым настоящего пункта, подписывает соглашение усиленной квалифицированной электронной подписью в системе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В случае если победитель отбора не подписал соглашение в течение пяти рабочих дней со дня поступления соглашения на подписание в систему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и не направил возражения по проекту соглашения, такой победитель отбора признается уклонившимся от заключения соглашения. </w:t>
      </w:r>
    </w:p>
    <w:p w14:paraId="734BD316" w14:textId="6F38C5C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Министерство в течение пяти рабочих дней со дня подписания победителем отбора соглашения усиленной квалифицированной электронной подписью подписывает его со своей стороны усиленной квалифицированной электронной подписью в системе </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Электронный бюджет</w:t>
      </w:r>
      <w:r w:rsidR="005C1898">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3EEDEC87"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Соглашение считается заключенным после подписания его Министерством и победителем отбора. </w:t>
      </w:r>
    </w:p>
    <w:p w14:paraId="4897C27F"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2.12. Проведение отбора может быть отменено Министерством путем размещения на едином портале и Официальном портале объявления об отмене проведения отбора не позднее чем за один рабочий день до даты окончания срока подачи заявок с указанием причин отмены его проведения. Претендентам, подавшим заявки, в день размещения Министерством объявления об отмене проведения отбора на едином портале и Официальном портале направляется уведомление об отмене его проведения. Отбор получателей субсидий считается отмененным со дня размещения объявления о его отмене на едином портале. </w:t>
      </w:r>
    </w:p>
    <w:p w14:paraId="010D589C" w14:textId="77777777" w:rsidR="00A42201"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В случае если в пределах срока подачи заявок не подано ни одной заявки отбор признается несостоявшимся. </w:t>
      </w:r>
    </w:p>
    <w:p w14:paraId="780CFD4F" w14:textId="77777777" w:rsidR="00C553A9" w:rsidRPr="00E97B12" w:rsidRDefault="00C553A9"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В случае если отбор признан несостоявшимся в связи с отсутствием заявок, а также в случае признания всех победителей отбора уклонившимися от заключения соглашения, Министерство вправе объявить процедуру отбора повторно.</w:t>
      </w:r>
      <w:r w:rsidR="003E02DD">
        <w:rPr>
          <w:rFonts w:ascii="Times New Roman" w:eastAsia="Times New Roman" w:hAnsi="Times New Roman" w:cs="Times New Roman"/>
          <w:color w:val="000000"/>
          <w:sz w:val="26"/>
          <w:szCs w:val="26"/>
          <w:lang w:eastAsia="ru-RU"/>
        </w:rPr>
        <w:t>»;</w:t>
      </w:r>
      <w:r w:rsidRPr="00E97B12">
        <w:rPr>
          <w:rFonts w:ascii="Times New Roman" w:eastAsia="Times New Roman" w:hAnsi="Times New Roman" w:cs="Times New Roman"/>
          <w:color w:val="000000"/>
          <w:sz w:val="26"/>
          <w:szCs w:val="26"/>
          <w:lang w:eastAsia="ru-RU"/>
        </w:rPr>
        <w:t xml:space="preserve"> </w:t>
      </w:r>
    </w:p>
    <w:p w14:paraId="14EAD8E4" w14:textId="486EBA27" w:rsidR="00307004" w:rsidRDefault="003E4C3C"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 xml:space="preserve">3) </w:t>
      </w:r>
      <w:r w:rsidR="00307004">
        <w:rPr>
          <w:rFonts w:ascii="Times New Roman" w:eastAsia="Times New Roman" w:hAnsi="Times New Roman" w:cs="Times New Roman"/>
          <w:color w:val="000000"/>
          <w:sz w:val="26"/>
          <w:szCs w:val="26"/>
          <w:lang w:eastAsia="ru-RU"/>
        </w:rPr>
        <w:t>в подпункте 1 пункта 3.2 слова «договором о предоставлении субсидии» заменить словом «соглашением»;</w:t>
      </w:r>
    </w:p>
    <w:p w14:paraId="67809F00" w14:textId="5AE83CF6" w:rsidR="00307004" w:rsidRDefault="00307004"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4) в пункте 3.8 </w:t>
      </w:r>
      <w:r w:rsidRPr="00307004">
        <w:rPr>
          <w:rFonts w:ascii="Times New Roman" w:eastAsia="Times New Roman" w:hAnsi="Times New Roman" w:cs="Times New Roman"/>
          <w:color w:val="000000"/>
          <w:sz w:val="26"/>
          <w:szCs w:val="26"/>
          <w:lang w:eastAsia="ru-RU"/>
        </w:rPr>
        <w:t>слова «договором о предоставлении субсидии» заменить словом «соглашением»;</w:t>
      </w:r>
    </w:p>
    <w:p w14:paraId="17D7CC30" w14:textId="71932077" w:rsidR="00307004" w:rsidRDefault="00307004"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пункт 3.10 признать утратившим силу;</w:t>
      </w:r>
    </w:p>
    <w:p w14:paraId="255EB916" w14:textId="2E935E0B" w:rsidR="003E4C3C" w:rsidRPr="00E97B12" w:rsidRDefault="00307004"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6) </w:t>
      </w:r>
      <w:r w:rsidR="003E4C3C" w:rsidRPr="00E97B12">
        <w:rPr>
          <w:rFonts w:ascii="Times New Roman" w:eastAsia="Times New Roman" w:hAnsi="Times New Roman" w:cs="Times New Roman"/>
          <w:color w:val="000000"/>
          <w:sz w:val="26"/>
          <w:szCs w:val="26"/>
          <w:lang w:eastAsia="ru-RU"/>
        </w:rPr>
        <w:t>пункт 3.12 изложить в следующей редакции:</w:t>
      </w:r>
    </w:p>
    <w:p w14:paraId="3DEF49E6" w14:textId="77777777" w:rsidR="003E4C3C" w:rsidRPr="00E97B12" w:rsidRDefault="003E4C3C" w:rsidP="00D779BA">
      <w:pPr>
        <w:pStyle w:val="af9"/>
        <w:widowControl w:val="0"/>
        <w:suppressAutoHyphens/>
        <w:spacing w:before="0" w:beforeAutospacing="0" w:after="0" w:afterAutospacing="0"/>
        <w:ind w:firstLine="540"/>
        <w:jc w:val="both"/>
        <w:rPr>
          <w:color w:val="000000"/>
          <w:sz w:val="26"/>
          <w:szCs w:val="26"/>
        </w:rPr>
      </w:pPr>
      <w:r w:rsidRPr="00E97B12">
        <w:rPr>
          <w:color w:val="000000"/>
          <w:sz w:val="26"/>
          <w:szCs w:val="26"/>
        </w:rPr>
        <w:t>«3.12 Субсидия перечисляется на счет, открытый получателем субсидии в установленном законодательством порядке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по реквизитам, указанным в соглашении, ежемесячно в течение 10 рабочих дней со дня принятия решения о предоставлении субсидии.».</w:t>
      </w:r>
    </w:p>
    <w:p w14:paraId="1FF2CC48" w14:textId="6B0F1A28" w:rsidR="00A55098" w:rsidRPr="00E97B12" w:rsidRDefault="00307004" w:rsidP="00D779BA">
      <w:pPr>
        <w:pStyle w:val="af9"/>
        <w:widowControl w:val="0"/>
        <w:suppressAutoHyphens/>
        <w:spacing w:before="0" w:beforeAutospacing="0" w:after="0" w:afterAutospacing="0"/>
        <w:ind w:firstLine="540"/>
        <w:jc w:val="both"/>
        <w:rPr>
          <w:color w:val="000000"/>
          <w:sz w:val="26"/>
          <w:szCs w:val="26"/>
        </w:rPr>
      </w:pPr>
      <w:r>
        <w:rPr>
          <w:color w:val="000000"/>
          <w:sz w:val="26"/>
          <w:szCs w:val="26"/>
        </w:rPr>
        <w:t>7</w:t>
      </w:r>
      <w:r w:rsidR="00A55098" w:rsidRPr="00E97B12">
        <w:rPr>
          <w:color w:val="000000"/>
          <w:sz w:val="26"/>
          <w:szCs w:val="26"/>
        </w:rPr>
        <w:t xml:space="preserve">) раздел </w:t>
      </w:r>
      <w:r w:rsidR="00EB6D4C">
        <w:rPr>
          <w:color w:val="000000"/>
          <w:sz w:val="26"/>
          <w:szCs w:val="26"/>
        </w:rPr>
        <w:t>4</w:t>
      </w:r>
      <w:r w:rsidR="00A55098" w:rsidRPr="00E97B12">
        <w:rPr>
          <w:color w:val="000000"/>
          <w:sz w:val="26"/>
          <w:szCs w:val="26"/>
        </w:rPr>
        <w:t xml:space="preserve"> изложить в следующей редакции:</w:t>
      </w:r>
    </w:p>
    <w:p w14:paraId="31D42C64" w14:textId="5D1FE734" w:rsidR="00EB6D4C" w:rsidRDefault="00A55098" w:rsidP="00D779BA">
      <w:pPr>
        <w:pStyle w:val="af9"/>
        <w:widowControl w:val="0"/>
        <w:suppressAutoHyphens/>
        <w:spacing w:before="0" w:beforeAutospacing="0" w:after="0" w:afterAutospacing="0"/>
        <w:ind w:firstLine="540"/>
        <w:jc w:val="center"/>
        <w:rPr>
          <w:color w:val="000000"/>
          <w:sz w:val="26"/>
          <w:szCs w:val="26"/>
        </w:rPr>
      </w:pPr>
      <w:r w:rsidRPr="00E97B12">
        <w:rPr>
          <w:color w:val="000000"/>
          <w:sz w:val="26"/>
          <w:szCs w:val="26"/>
        </w:rPr>
        <w:t>«</w:t>
      </w:r>
      <w:r w:rsidR="00EB6D4C">
        <w:rPr>
          <w:color w:val="000000"/>
          <w:sz w:val="26"/>
          <w:szCs w:val="26"/>
        </w:rPr>
        <w:t>4</w:t>
      </w:r>
      <w:r w:rsidRPr="00E97B12">
        <w:rPr>
          <w:color w:val="000000"/>
          <w:sz w:val="26"/>
          <w:szCs w:val="26"/>
        </w:rPr>
        <w:t>. Требования к осуществлению контроля (мониторинга) за соблюдением условий и порядка предоставления субсидии и ответственность за их нарушение»</w:t>
      </w:r>
      <w:r w:rsidR="00F07534" w:rsidRPr="00F07534">
        <w:rPr>
          <w:color w:val="000000"/>
          <w:sz w:val="26"/>
          <w:szCs w:val="26"/>
        </w:rPr>
        <w:t xml:space="preserve"> </w:t>
      </w:r>
    </w:p>
    <w:p w14:paraId="2BF5B0ED" w14:textId="77777777" w:rsidR="00F07534" w:rsidRPr="00F07534" w:rsidRDefault="00F07534" w:rsidP="00D779BA">
      <w:pPr>
        <w:pStyle w:val="af9"/>
        <w:widowControl w:val="0"/>
        <w:suppressAutoHyphens/>
        <w:spacing w:before="0" w:beforeAutospacing="0" w:after="0" w:afterAutospacing="0"/>
        <w:ind w:firstLine="540"/>
        <w:jc w:val="center"/>
        <w:rPr>
          <w:color w:val="000000"/>
          <w:sz w:val="26"/>
          <w:szCs w:val="26"/>
        </w:rPr>
      </w:pPr>
      <w:bookmarkStart w:id="0" w:name="_GoBack"/>
      <w:bookmarkEnd w:id="0"/>
    </w:p>
    <w:p w14:paraId="7B009BEF" w14:textId="5B892838" w:rsidR="00A55098" w:rsidRPr="00E97B12" w:rsidRDefault="00EB6D4C"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A55098" w:rsidRPr="00E97B12">
        <w:rPr>
          <w:rFonts w:ascii="Times New Roman" w:eastAsia="Times New Roman" w:hAnsi="Times New Roman" w:cs="Times New Roman"/>
          <w:color w:val="000000"/>
          <w:sz w:val="26"/>
          <w:szCs w:val="26"/>
          <w:lang w:eastAsia="ru-RU"/>
        </w:rPr>
        <w:t>.1. Министерство осуществляет проверку соблюдения получателями субсидии условий и порядка предоставления субсидии, орган государственного финансового контроля проводит проверки в соответствии со статьями 268.1 и 269.2 Бюджетного кодекса Российской Федерации.</w:t>
      </w:r>
    </w:p>
    <w:p w14:paraId="616B0833" w14:textId="77777777" w:rsidR="00A55098" w:rsidRPr="00E97B12" w:rsidRDefault="00A55098"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lastRenderedPageBreak/>
        <w:t xml:space="preserve">Министерством осуществляется мониторинг достижения результата предоставления субсидии исходя из достижения значения результата предоставления субсидии, определенного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порядком проведения мониторинга достижения результатов, утвержденным Министерством финансов Российской Федерации. </w:t>
      </w:r>
    </w:p>
    <w:p w14:paraId="6226676A" w14:textId="16C9B61D" w:rsidR="00A55098" w:rsidRPr="00E97B12" w:rsidRDefault="00EB6D4C"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A55098" w:rsidRPr="00E97B12">
        <w:rPr>
          <w:rFonts w:ascii="Times New Roman" w:eastAsia="Times New Roman" w:hAnsi="Times New Roman" w:cs="Times New Roman"/>
          <w:color w:val="000000"/>
          <w:sz w:val="26"/>
          <w:szCs w:val="26"/>
          <w:lang w:eastAsia="ru-RU"/>
        </w:rPr>
        <w:t xml:space="preserve">.2. При выявлении Министерством либо органом государственного финансового контроля фактов нарушения получателем субсидии условий и (или) порядка предоставления субсидий, обнаружения излишне выплаченных получателю субсидии сумм субсидий, выявления недостоверных сведений, содержащихся в документах, представленных для получения субсидии, на основании письменных требований Министерства и (или) уполномоченного органа государственного финансового контроля Республики Хакасия, средства субсидии подлежат возврату в республиканский бюджет Республики Хакасия в соответствии с бюджетным законодательством Российской Федерации, в порядке, установленном пунктом </w:t>
      </w:r>
      <w:r>
        <w:rPr>
          <w:rFonts w:ascii="Times New Roman" w:eastAsia="Times New Roman" w:hAnsi="Times New Roman" w:cs="Times New Roman"/>
          <w:color w:val="000000"/>
          <w:sz w:val="26"/>
          <w:szCs w:val="26"/>
          <w:lang w:eastAsia="ru-RU"/>
        </w:rPr>
        <w:t>4</w:t>
      </w:r>
      <w:r w:rsidR="00A55098" w:rsidRPr="00E97B12">
        <w:rPr>
          <w:rFonts w:ascii="Times New Roman" w:eastAsia="Times New Roman" w:hAnsi="Times New Roman" w:cs="Times New Roman"/>
          <w:color w:val="000000"/>
          <w:sz w:val="26"/>
          <w:szCs w:val="26"/>
          <w:lang w:eastAsia="ru-RU"/>
        </w:rPr>
        <w:t xml:space="preserve">.3 настоящего Порядка. </w:t>
      </w:r>
    </w:p>
    <w:p w14:paraId="765A3402" w14:textId="134E550C" w:rsidR="00A55098" w:rsidRPr="00E97B12" w:rsidRDefault="00A55098"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sidRPr="00E97B12">
        <w:rPr>
          <w:rFonts w:ascii="Times New Roman" w:eastAsia="Times New Roman" w:hAnsi="Times New Roman" w:cs="Times New Roman"/>
          <w:color w:val="000000"/>
          <w:sz w:val="26"/>
          <w:szCs w:val="26"/>
          <w:lang w:eastAsia="ru-RU"/>
        </w:rPr>
        <w:t>В случаях, установленных абзацем первым настоящего пункта, средства субсидии подлежат возврату в республиканский бюджет Республики Хакасия в полном объеме, за исключением случаев излишне выплаченных сумм субсидии, в том числе в случае, указанном в пункт</w:t>
      </w:r>
      <w:r w:rsidR="00EB6D4C">
        <w:rPr>
          <w:rFonts w:ascii="Times New Roman" w:eastAsia="Times New Roman" w:hAnsi="Times New Roman" w:cs="Times New Roman"/>
          <w:color w:val="000000"/>
          <w:sz w:val="26"/>
          <w:szCs w:val="26"/>
          <w:lang w:eastAsia="ru-RU"/>
        </w:rPr>
        <w:t>е</w:t>
      </w:r>
      <w:r w:rsidRPr="00E97B12">
        <w:rPr>
          <w:rFonts w:ascii="Times New Roman" w:eastAsia="Times New Roman" w:hAnsi="Times New Roman" w:cs="Times New Roman"/>
          <w:color w:val="000000"/>
          <w:sz w:val="26"/>
          <w:szCs w:val="26"/>
          <w:lang w:eastAsia="ru-RU"/>
        </w:rPr>
        <w:t xml:space="preserve"> 3.13 настоящего Порядка, в которых возврат средств субсидии осуществляется в размере излишне выплаченных получателю субсидии сумм субсидии. </w:t>
      </w:r>
    </w:p>
    <w:p w14:paraId="7D8A1D25" w14:textId="3F216B40" w:rsidR="00A55098" w:rsidRPr="00E97B12" w:rsidRDefault="00EB6D4C"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A55098" w:rsidRPr="00E97B12">
        <w:rPr>
          <w:rFonts w:ascii="Times New Roman" w:eastAsia="Times New Roman" w:hAnsi="Times New Roman" w:cs="Times New Roman"/>
          <w:color w:val="000000"/>
          <w:sz w:val="26"/>
          <w:szCs w:val="26"/>
          <w:lang w:eastAsia="ru-RU"/>
        </w:rPr>
        <w:t xml:space="preserve">.3. Получатель субсидии в течение 30 рабочих дней с даты получения требования о возврате средств субсидии осуществляет их возврат в доход республиканского бюджета Республики Хакасия путем перечисления по реквизитам лицевого счета Министерства, указанным в требовании о возврате средств субсидии. </w:t>
      </w:r>
    </w:p>
    <w:p w14:paraId="368D0E5A" w14:textId="001C5171" w:rsidR="00A55098" w:rsidRPr="00E97B12" w:rsidRDefault="00EB6D4C" w:rsidP="00D779BA">
      <w:pPr>
        <w:widowControl w:val="0"/>
        <w:suppressAutoHyphens/>
        <w:spacing w:after="0" w:line="240" w:lineRule="auto"/>
        <w:ind w:firstLine="54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4</w:t>
      </w:r>
      <w:r w:rsidR="00A55098" w:rsidRPr="00E97B12">
        <w:rPr>
          <w:rFonts w:ascii="Times New Roman" w:eastAsia="Times New Roman" w:hAnsi="Times New Roman" w:cs="Times New Roman"/>
          <w:color w:val="000000"/>
          <w:sz w:val="26"/>
          <w:szCs w:val="26"/>
          <w:lang w:eastAsia="ru-RU"/>
        </w:rPr>
        <w:t xml:space="preserve">.4. </w:t>
      </w:r>
      <w:r w:rsidR="00A55098" w:rsidRPr="00D779BA">
        <w:rPr>
          <w:rFonts w:ascii="Times New Roman" w:eastAsia="Times New Roman" w:hAnsi="Times New Roman" w:cs="Times New Roman"/>
          <w:sz w:val="26"/>
          <w:szCs w:val="26"/>
          <w:lang w:eastAsia="ru-RU"/>
        </w:rPr>
        <w:t xml:space="preserve">При невозврате получателем субсидии полученной суммы в установленный срок Министерство принимает меры по взысканию подлежащих возврату средств субсидии в доход республиканского бюджета Республики </w:t>
      </w:r>
      <w:r w:rsidR="00A55098" w:rsidRPr="00E97B12">
        <w:rPr>
          <w:rFonts w:ascii="Times New Roman" w:eastAsia="Times New Roman" w:hAnsi="Times New Roman" w:cs="Times New Roman"/>
          <w:color w:val="000000"/>
          <w:sz w:val="26"/>
          <w:szCs w:val="26"/>
          <w:lang w:eastAsia="ru-RU"/>
        </w:rPr>
        <w:t>Хакасия в судебном порядке в соответствии с законодательством Российской Федерации.</w:t>
      </w:r>
      <w:r w:rsidR="003E02DD">
        <w:rPr>
          <w:rFonts w:ascii="Times New Roman" w:eastAsia="Times New Roman" w:hAnsi="Times New Roman" w:cs="Times New Roman"/>
          <w:color w:val="000000"/>
          <w:sz w:val="26"/>
          <w:szCs w:val="26"/>
          <w:lang w:eastAsia="ru-RU"/>
        </w:rPr>
        <w:t>».</w:t>
      </w:r>
    </w:p>
    <w:p w14:paraId="5C6C5A8D" w14:textId="77777777" w:rsidR="00C553A9" w:rsidRPr="00D779BA" w:rsidRDefault="00C553A9" w:rsidP="00D779BA">
      <w:pPr>
        <w:widowControl w:val="0"/>
        <w:suppressAutoHyphens/>
        <w:spacing w:after="0" w:line="240" w:lineRule="auto"/>
        <w:jc w:val="both"/>
        <w:rPr>
          <w:rFonts w:ascii="Times New Roman" w:eastAsia="Times New Roman" w:hAnsi="Times New Roman" w:cs="Times New Roman"/>
          <w:sz w:val="26"/>
          <w:szCs w:val="26"/>
          <w:lang w:eastAsia="ru-RU"/>
        </w:rPr>
      </w:pPr>
    </w:p>
    <w:p w14:paraId="43DAB47B" w14:textId="77777777" w:rsidR="002270C3" w:rsidRPr="00E97B12" w:rsidRDefault="002270C3" w:rsidP="00D779BA">
      <w:pPr>
        <w:pStyle w:val="a5"/>
        <w:widowControl w:val="0"/>
        <w:pBdr>
          <w:top w:val="none" w:sz="4" w:space="0" w:color="000000"/>
          <w:left w:val="none" w:sz="4" w:space="0" w:color="000000"/>
          <w:bottom w:val="none" w:sz="4" w:space="0" w:color="000000"/>
          <w:right w:val="none" w:sz="4" w:space="0" w:color="000000"/>
        </w:pBdr>
        <w:tabs>
          <w:tab w:val="left" w:pos="1134"/>
          <w:tab w:val="right" w:pos="9354"/>
        </w:tabs>
        <w:suppressAutoHyphens/>
        <w:spacing w:after="0" w:line="240" w:lineRule="auto"/>
        <w:ind w:left="0"/>
        <w:rPr>
          <w:rFonts w:ascii="Times New Roman" w:eastAsia="Calibri" w:hAnsi="Times New Roman" w:cs="Times New Roman"/>
          <w:color w:val="000000"/>
          <w:sz w:val="26"/>
          <w:szCs w:val="26"/>
        </w:rPr>
      </w:pPr>
    </w:p>
    <w:p w14:paraId="384AA3AF" w14:textId="77777777" w:rsidR="001E5DF9" w:rsidRPr="00E97B12" w:rsidRDefault="001E5DF9" w:rsidP="00D779BA">
      <w:pPr>
        <w:pStyle w:val="a5"/>
        <w:widowControl w:val="0"/>
        <w:pBdr>
          <w:top w:val="none" w:sz="4" w:space="0" w:color="000000"/>
          <w:left w:val="none" w:sz="4" w:space="0" w:color="000000"/>
          <w:bottom w:val="none" w:sz="4" w:space="0" w:color="000000"/>
          <w:right w:val="none" w:sz="4" w:space="0" w:color="000000"/>
        </w:pBdr>
        <w:tabs>
          <w:tab w:val="left" w:pos="1134"/>
          <w:tab w:val="right" w:pos="9354"/>
        </w:tabs>
        <w:suppressAutoHyphens/>
        <w:spacing w:after="0" w:line="240" w:lineRule="auto"/>
        <w:ind w:left="0"/>
        <w:rPr>
          <w:rFonts w:ascii="Times New Roman" w:eastAsia="Calibri" w:hAnsi="Times New Roman" w:cs="Times New Roman"/>
          <w:color w:val="000000"/>
          <w:sz w:val="26"/>
          <w:szCs w:val="26"/>
        </w:rPr>
      </w:pPr>
    </w:p>
    <w:p w14:paraId="2276319D" w14:textId="77777777" w:rsidR="004F47F9" w:rsidRPr="00E97B12" w:rsidRDefault="009B3CAE" w:rsidP="00D779BA">
      <w:pPr>
        <w:widowControl w:val="0"/>
        <w:suppressAutoHyphens/>
        <w:spacing w:after="0" w:line="240" w:lineRule="auto"/>
        <w:rPr>
          <w:rFonts w:ascii="Times New Roman" w:eastAsia="Times New Roman" w:hAnsi="Times New Roman" w:cs="Times New Roman"/>
          <w:sz w:val="26"/>
          <w:szCs w:val="26"/>
          <w:lang w:eastAsia="ru-RU"/>
        </w:rPr>
      </w:pPr>
      <w:r w:rsidRPr="00E97B12">
        <w:rPr>
          <w:rFonts w:ascii="Times New Roman" w:eastAsia="Times New Roman" w:hAnsi="Times New Roman" w:cs="Times New Roman"/>
          <w:sz w:val="26"/>
          <w:szCs w:val="26"/>
          <w:lang w:eastAsia="ru-RU"/>
        </w:rPr>
        <w:t>Глава Республики Хакасия –</w:t>
      </w:r>
    </w:p>
    <w:p w14:paraId="2B5A20FD" w14:textId="77777777" w:rsidR="004F47F9" w:rsidRPr="00E97B12" w:rsidRDefault="009B3CAE" w:rsidP="00D779BA">
      <w:pPr>
        <w:widowControl w:val="0"/>
        <w:suppressAutoHyphens/>
        <w:spacing w:after="0" w:line="240" w:lineRule="auto"/>
        <w:rPr>
          <w:rFonts w:ascii="Times New Roman" w:eastAsia="Times New Roman" w:hAnsi="Times New Roman" w:cs="Times New Roman"/>
          <w:sz w:val="26"/>
          <w:szCs w:val="26"/>
          <w:lang w:eastAsia="ru-RU"/>
        </w:rPr>
      </w:pPr>
      <w:r w:rsidRPr="00E97B12">
        <w:rPr>
          <w:rFonts w:ascii="Times New Roman" w:eastAsia="Times New Roman" w:hAnsi="Times New Roman" w:cs="Times New Roman"/>
          <w:sz w:val="26"/>
          <w:szCs w:val="26"/>
          <w:lang w:eastAsia="ru-RU"/>
        </w:rPr>
        <w:t>Председатель Правительства</w:t>
      </w:r>
    </w:p>
    <w:p w14:paraId="3BB0524B" w14:textId="77777777" w:rsidR="001E5DF9" w:rsidRPr="00E97B12" w:rsidRDefault="009B3CAE" w:rsidP="00D779BA">
      <w:pPr>
        <w:widowControl w:val="0"/>
        <w:suppressAutoHyphens/>
        <w:spacing w:after="0" w:line="240" w:lineRule="auto"/>
        <w:rPr>
          <w:rFonts w:ascii="Times New Roman" w:eastAsia="Times New Roman" w:hAnsi="Times New Roman" w:cs="Times New Roman"/>
          <w:sz w:val="26"/>
          <w:szCs w:val="26"/>
          <w:lang w:eastAsia="ru-RU"/>
        </w:rPr>
      </w:pPr>
      <w:r w:rsidRPr="00E97B12">
        <w:rPr>
          <w:rFonts w:ascii="Times New Roman" w:eastAsia="Times New Roman" w:hAnsi="Times New Roman" w:cs="Times New Roman"/>
          <w:sz w:val="26"/>
          <w:szCs w:val="26"/>
          <w:lang w:eastAsia="ru-RU"/>
        </w:rPr>
        <w:t>Республики Хакасия</w:t>
      </w:r>
      <w:r w:rsidRPr="00E97B12">
        <w:rPr>
          <w:rFonts w:ascii="Times New Roman" w:eastAsia="Times New Roman" w:hAnsi="Times New Roman" w:cs="Times New Roman"/>
          <w:sz w:val="26"/>
          <w:szCs w:val="26"/>
          <w:lang w:eastAsia="ru-RU"/>
        </w:rPr>
        <w:tab/>
      </w:r>
      <w:r w:rsidRPr="00E97B12">
        <w:rPr>
          <w:rFonts w:ascii="Times New Roman" w:eastAsia="Times New Roman" w:hAnsi="Times New Roman" w:cs="Times New Roman"/>
          <w:sz w:val="26"/>
          <w:szCs w:val="26"/>
          <w:lang w:eastAsia="ru-RU"/>
        </w:rPr>
        <w:tab/>
      </w:r>
      <w:r w:rsidRPr="00E97B12">
        <w:rPr>
          <w:rFonts w:ascii="Times New Roman" w:eastAsia="Times New Roman" w:hAnsi="Times New Roman" w:cs="Times New Roman"/>
          <w:sz w:val="26"/>
          <w:szCs w:val="26"/>
          <w:lang w:eastAsia="ru-RU"/>
        </w:rPr>
        <w:tab/>
      </w:r>
      <w:r w:rsidRPr="00E97B12">
        <w:rPr>
          <w:rFonts w:ascii="Times New Roman" w:eastAsia="Times New Roman" w:hAnsi="Times New Roman" w:cs="Times New Roman"/>
          <w:sz w:val="26"/>
          <w:szCs w:val="26"/>
          <w:lang w:eastAsia="ru-RU"/>
        </w:rPr>
        <w:tab/>
      </w:r>
      <w:r w:rsidRPr="00E97B12">
        <w:rPr>
          <w:rFonts w:ascii="Times New Roman" w:eastAsia="Times New Roman" w:hAnsi="Times New Roman" w:cs="Times New Roman"/>
          <w:sz w:val="26"/>
          <w:szCs w:val="26"/>
          <w:lang w:eastAsia="ru-RU"/>
        </w:rPr>
        <w:tab/>
      </w:r>
      <w:r w:rsidRPr="00E97B12">
        <w:rPr>
          <w:rFonts w:ascii="Times New Roman" w:eastAsia="Times New Roman" w:hAnsi="Times New Roman" w:cs="Times New Roman"/>
          <w:sz w:val="26"/>
          <w:szCs w:val="26"/>
          <w:lang w:eastAsia="ru-RU"/>
        </w:rPr>
        <w:tab/>
      </w:r>
      <w:r w:rsidRPr="00E97B12">
        <w:rPr>
          <w:rFonts w:ascii="Times New Roman" w:eastAsia="Times New Roman" w:hAnsi="Times New Roman" w:cs="Times New Roman"/>
          <w:sz w:val="26"/>
          <w:szCs w:val="26"/>
          <w:lang w:eastAsia="ru-RU"/>
        </w:rPr>
        <w:tab/>
        <w:t xml:space="preserve">          В. Коновалов</w:t>
      </w:r>
      <w:bookmarkStart w:id="1" w:name="P34"/>
      <w:bookmarkStart w:id="2" w:name="p57"/>
      <w:bookmarkStart w:id="3" w:name="p65"/>
      <w:bookmarkStart w:id="4" w:name="p69"/>
      <w:bookmarkStart w:id="5" w:name="p70"/>
      <w:bookmarkStart w:id="6" w:name="p71"/>
      <w:bookmarkStart w:id="7" w:name="p72"/>
      <w:bookmarkStart w:id="8" w:name="p73"/>
      <w:bookmarkStart w:id="9" w:name="p114"/>
      <w:bookmarkStart w:id="10" w:name="p115"/>
      <w:bookmarkStart w:id="11" w:name="p121"/>
      <w:bookmarkStart w:id="12" w:name="p0"/>
      <w:bookmarkStart w:id="13" w:name="p6"/>
      <w:bookmarkStart w:id="14" w:name="p9"/>
      <w:bookmarkStart w:id="15" w:name="p132"/>
      <w:bookmarkStart w:id="16" w:name="p137"/>
      <w:bookmarkStart w:id="17" w:name="p138"/>
      <w:bookmarkStart w:id="18" w:name="p149"/>
      <w:bookmarkStart w:id="19" w:name="p177"/>
      <w:bookmarkStart w:id="20" w:name="p200"/>
      <w:bookmarkStart w:id="21" w:name="p20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sectPr w:rsidR="001E5DF9" w:rsidRPr="00E97B12" w:rsidSect="001E5DF9">
      <w:headerReference w:type="default" r:id="rId8"/>
      <w:pgSz w:w="11907"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569B0" w14:textId="77777777" w:rsidR="00AA4D9C" w:rsidRDefault="00AA4D9C">
      <w:pPr>
        <w:spacing w:after="0" w:line="240" w:lineRule="auto"/>
      </w:pPr>
      <w:r>
        <w:separator/>
      </w:r>
    </w:p>
  </w:endnote>
  <w:endnote w:type="continuationSeparator" w:id="0">
    <w:p w14:paraId="06EEC3C3" w14:textId="77777777" w:rsidR="00AA4D9C" w:rsidRDefault="00AA4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0"/>
    <w:family w:val="auto"/>
    <w:pitch w:val="default"/>
  </w:font>
  <w:font w:name="Source Han Sans CN Regular">
    <w:charset w:val="00"/>
    <w:family w:val="auto"/>
    <w:pitch w:val="default"/>
  </w:font>
  <w:font w:name="Lohit Devanagari">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D39E0" w14:textId="77777777" w:rsidR="00AA4D9C" w:rsidRDefault="00AA4D9C">
      <w:pPr>
        <w:spacing w:after="0" w:line="240" w:lineRule="auto"/>
      </w:pPr>
      <w:r>
        <w:separator/>
      </w:r>
    </w:p>
  </w:footnote>
  <w:footnote w:type="continuationSeparator" w:id="0">
    <w:p w14:paraId="66794B11" w14:textId="77777777" w:rsidR="00AA4D9C" w:rsidRDefault="00AA4D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B31E1" w14:textId="77777777" w:rsidR="004F47F9" w:rsidRPr="001E5DF9" w:rsidRDefault="009B3CAE">
    <w:pPr>
      <w:pStyle w:val="ad"/>
      <w:jc w:val="center"/>
      <w:rPr>
        <w:rFonts w:ascii="Times New Roman" w:hAnsi="Times New Roman" w:cs="Times New Roman"/>
        <w:sz w:val="24"/>
        <w:szCs w:val="24"/>
      </w:rPr>
    </w:pPr>
    <w:r w:rsidRPr="001E5DF9">
      <w:rPr>
        <w:rFonts w:ascii="Times New Roman" w:hAnsi="Times New Roman" w:cs="Times New Roman"/>
        <w:sz w:val="24"/>
        <w:szCs w:val="24"/>
      </w:rPr>
      <w:fldChar w:fldCharType="begin"/>
    </w:r>
    <w:r w:rsidRPr="001E5DF9">
      <w:rPr>
        <w:rFonts w:ascii="Times New Roman" w:hAnsi="Times New Roman" w:cs="Times New Roman"/>
        <w:sz w:val="24"/>
        <w:szCs w:val="24"/>
      </w:rPr>
      <w:instrText>PAGE \* MERGEFORMAT</w:instrText>
    </w:r>
    <w:r w:rsidRPr="001E5DF9">
      <w:rPr>
        <w:rFonts w:ascii="Times New Roman" w:hAnsi="Times New Roman" w:cs="Times New Roman"/>
        <w:sz w:val="24"/>
        <w:szCs w:val="24"/>
      </w:rPr>
      <w:fldChar w:fldCharType="separate"/>
    </w:r>
    <w:r w:rsidR="00F07534" w:rsidRPr="00F07534">
      <w:rPr>
        <w:rFonts w:ascii="Times New Roman" w:eastAsia="Times New Roman" w:hAnsi="Times New Roman" w:cs="Times New Roman"/>
        <w:noProof/>
        <w:sz w:val="24"/>
        <w:szCs w:val="24"/>
      </w:rPr>
      <w:t>5</w:t>
    </w:r>
    <w:r w:rsidRPr="001E5DF9">
      <w:rPr>
        <w:rFonts w:ascii="Times New Roman" w:eastAsia="Times New Roman" w:hAnsi="Times New Roman" w:cs="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C244C"/>
    <w:multiLevelType w:val="hybridMultilevel"/>
    <w:tmpl w:val="728A883A"/>
    <w:lvl w:ilvl="0" w:tplc="B47813F4">
      <w:start w:val="1"/>
      <w:numFmt w:val="decimal"/>
      <w:lvlText w:val="%1."/>
      <w:lvlJc w:val="left"/>
      <w:pPr>
        <w:ind w:left="709" w:hanging="283"/>
      </w:pPr>
    </w:lvl>
    <w:lvl w:ilvl="1" w:tplc="FBC8B7AA">
      <w:start w:val="1"/>
      <w:numFmt w:val="decimal"/>
      <w:lvlText w:val="%2."/>
      <w:lvlJc w:val="left"/>
      <w:pPr>
        <w:ind w:left="1418" w:hanging="283"/>
      </w:pPr>
    </w:lvl>
    <w:lvl w:ilvl="2" w:tplc="6DD63EFA">
      <w:start w:val="1"/>
      <w:numFmt w:val="decimal"/>
      <w:lvlText w:val="%3."/>
      <w:lvlJc w:val="left"/>
      <w:pPr>
        <w:ind w:left="2127" w:hanging="283"/>
      </w:pPr>
    </w:lvl>
    <w:lvl w:ilvl="3" w:tplc="5C2690BA">
      <w:start w:val="1"/>
      <w:numFmt w:val="decimal"/>
      <w:lvlText w:val="%4."/>
      <w:lvlJc w:val="left"/>
      <w:pPr>
        <w:ind w:left="2836" w:hanging="283"/>
      </w:pPr>
    </w:lvl>
    <w:lvl w:ilvl="4" w:tplc="AC0AA734">
      <w:start w:val="1"/>
      <w:numFmt w:val="decimal"/>
      <w:lvlText w:val="%5."/>
      <w:lvlJc w:val="left"/>
      <w:pPr>
        <w:ind w:left="3545" w:hanging="283"/>
      </w:pPr>
    </w:lvl>
    <w:lvl w:ilvl="5" w:tplc="19BC8702">
      <w:start w:val="1"/>
      <w:numFmt w:val="decimal"/>
      <w:lvlText w:val="%6."/>
      <w:lvlJc w:val="left"/>
      <w:pPr>
        <w:ind w:left="4254" w:hanging="283"/>
      </w:pPr>
    </w:lvl>
    <w:lvl w:ilvl="6" w:tplc="FD7AD5B4">
      <w:start w:val="1"/>
      <w:numFmt w:val="decimal"/>
      <w:lvlText w:val="%7."/>
      <w:lvlJc w:val="left"/>
      <w:pPr>
        <w:ind w:left="4963" w:hanging="283"/>
      </w:pPr>
    </w:lvl>
    <w:lvl w:ilvl="7" w:tplc="D80E38A0">
      <w:start w:val="1"/>
      <w:numFmt w:val="decimal"/>
      <w:lvlText w:val="%8."/>
      <w:lvlJc w:val="left"/>
      <w:pPr>
        <w:ind w:left="5672" w:hanging="283"/>
      </w:pPr>
    </w:lvl>
    <w:lvl w:ilvl="8" w:tplc="AA4CC6B2">
      <w:start w:val="1"/>
      <w:numFmt w:val="decimal"/>
      <w:lvlText w:val="%9."/>
      <w:lvlJc w:val="left"/>
      <w:pPr>
        <w:ind w:left="6381"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7F9"/>
    <w:rsid w:val="00000518"/>
    <w:rsid w:val="0001453A"/>
    <w:rsid w:val="00034ADE"/>
    <w:rsid w:val="00056AB9"/>
    <w:rsid w:val="00065C7E"/>
    <w:rsid w:val="00076895"/>
    <w:rsid w:val="0008721E"/>
    <w:rsid w:val="0009161F"/>
    <w:rsid w:val="000C6361"/>
    <w:rsid w:val="000D3477"/>
    <w:rsid w:val="000D73AB"/>
    <w:rsid w:val="000E1359"/>
    <w:rsid w:val="000F3D95"/>
    <w:rsid w:val="00101B8C"/>
    <w:rsid w:val="00102EE5"/>
    <w:rsid w:val="00125624"/>
    <w:rsid w:val="001278C6"/>
    <w:rsid w:val="001443B8"/>
    <w:rsid w:val="00144BCF"/>
    <w:rsid w:val="0015206E"/>
    <w:rsid w:val="001B43A9"/>
    <w:rsid w:val="001D3C1F"/>
    <w:rsid w:val="001E5A53"/>
    <w:rsid w:val="001E5DF9"/>
    <w:rsid w:val="001F044A"/>
    <w:rsid w:val="001F4956"/>
    <w:rsid w:val="0021555C"/>
    <w:rsid w:val="002225F4"/>
    <w:rsid w:val="002270C3"/>
    <w:rsid w:val="00254082"/>
    <w:rsid w:val="002B001D"/>
    <w:rsid w:val="002C297E"/>
    <w:rsid w:val="002E0DB9"/>
    <w:rsid w:val="002E0E05"/>
    <w:rsid w:val="002F4476"/>
    <w:rsid w:val="002F619F"/>
    <w:rsid w:val="00307004"/>
    <w:rsid w:val="003120D6"/>
    <w:rsid w:val="00332877"/>
    <w:rsid w:val="00335B01"/>
    <w:rsid w:val="003507A5"/>
    <w:rsid w:val="003524BE"/>
    <w:rsid w:val="00395DB1"/>
    <w:rsid w:val="00397E70"/>
    <w:rsid w:val="003B7E5D"/>
    <w:rsid w:val="003D1FED"/>
    <w:rsid w:val="003E02DD"/>
    <w:rsid w:val="003E4C3C"/>
    <w:rsid w:val="003F048C"/>
    <w:rsid w:val="004145AC"/>
    <w:rsid w:val="0043237A"/>
    <w:rsid w:val="00435B8C"/>
    <w:rsid w:val="004761C6"/>
    <w:rsid w:val="00493405"/>
    <w:rsid w:val="004967E4"/>
    <w:rsid w:val="004B65BE"/>
    <w:rsid w:val="004C4A20"/>
    <w:rsid w:val="004F47F9"/>
    <w:rsid w:val="00505A27"/>
    <w:rsid w:val="00506283"/>
    <w:rsid w:val="00523E52"/>
    <w:rsid w:val="00541F61"/>
    <w:rsid w:val="005B2ACB"/>
    <w:rsid w:val="005C1898"/>
    <w:rsid w:val="005C445E"/>
    <w:rsid w:val="006B3128"/>
    <w:rsid w:val="006D00DD"/>
    <w:rsid w:val="006D6E2F"/>
    <w:rsid w:val="006D70F1"/>
    <w:rsid w:val="006D7838"/>
    <w:rsid w:val="00740466"/>
    <w:rsid w:val="00755C2F"/>
    <w:rsid w:val="007760D1"/>
    <w:rsid w:val="00782829"/>
    <w:rsid w:val="00786E16"/>
    <w:rsid w:val="007D3B2A"/>
    <w:rsid w:val="007E5C97"/>
    <w:rsid w:val="007F469F"/>
    <w:rsid w:val="00805219"/>
    <w:rsid w:val="00814EB0"/>
    <w:rsid w:val="00816DAC"/>
    <w:rsid w:val="00845AB1"/>
    <w:rsid w:val="00864622"/>
    <w:rsid w:val="008801E9"/>
    <w:rsid w:val="008B39CD"/>
    <w:rsid w:val="008D1F07"/>
    <w:rsid w:val="008E4125"/>
    <w:rsid w:val="008F59AB"/>
    <w:rsid w:val="00912209"/>
    <w:rsid w:val="00933A04"/>
    <w:rsid w:val="00935E10"/>
    <w:rsid w:val="009509AA"/>
    <w:rsid w:val="009514E0"/>
    <w:rsid w:val="00953B1B"/>
    <w:rsid w:val="00966781"/>
    <w:rsid w:val="009B3CAE"/>
    <w:rsid w:val="009E121B"/>
    <w:rsid w:val="009E5499"/>
    <w:rsid w:val="00A42201"/>
    <w:rsid w:val="00A55098"/>
    <w:rsid w:val="00A86663"/>
    <w:rsid w:val="00AA4D9C"/>
    <w:rsid w:val="00AB535B"/>
    <w:rsid w:val="00AB71A9"/>
    <w:rsid w:val="00AD4193"/>
    <w:rsid w:val="00B649C6"/>
    <w:rsid w:val="00B709E7"/>
    <w:rsid w:val="00B94900"/>
    <w:rsid w:val="00BE16E5"/>
    <w:rsid w:val="00BE460E"/>
    <w:rsid w:val="00BF3EC6"/>
    <w:rsid w:val="00C12F6D"/>
    <w:rsid w:val="00C268A6"/>
    <w:rsid w:val="00C33B3A"/>
    <w:rsid w:val="00C355DB"/>
    <w:rsid w:val="00C3769E"/>
    <w:rsid w:val="00C40F86"/>
    <w:rsid w:val="00C427B7"/>
    <w:rsid w:val="00C52F40"/>
    <w:rsid w:val="00C553A9"/>
    <w:rsid w:val="00C85E6B"/>
    <w:rsid w:val="00C92C4D"/>
    <w:rsid w:val="00CB598D"/>
    <w:rsid w:val="00CC7EC9"/>
    <w:rsid w:val="00CF7D53"/>
    <w:rsid w:val="00D009F0"/>
    <w:rsid w:val="00D0409F"/>
    <w:rsid w:val="00D048ED"/>
    <w:rsid w:val="00D4247D"/>
    <w:rsid w:val="00D57737"/>
    <w:rsid w:val="00D76C73"/>
    <w:rsid w:val="00D77004"/>
    <w:rsid w:val="00D779BA"/>
    <w:rsid w:val="00D90BB0"/>
    <w:rsid w:val="00D915D9"/>
    <w:rsid w:val="00DA0AC6"/>
    <w:rsid w:val="00DD213B"/>
    <w:rsid w:val="00DD3534"/>
    <w:rsid w:val="00E06162"/>
    <w:rsid w:val="00E10B60"/>
    <w:rsid w:val="00E12DB4"/>
    <w:rsid w:val="00E27D40"/>
    <w:rsid w:val="00E33D7B"/>
    <w:rsid w:val="00E36809"/>
    <w:rsid w:val="00E56C70"/>
    <w:rsid w:val="00E65F29"/>
    <w:rsid w:val="00E74C60"/>
    <w:rsid w:val="00E80127"/>
    <w:rsid w:val="00E97B12"/>
    <w:rsid w:val="00EB6D4C"/>
    <w:rsid w:val="00EF3B9B"/>
    <w:rsid w:val="00EF622C"/>
    <w:rsid w:val="00F07534"/>
    <w:rsid w:val="00F505BD"/>
    <w:rsid w:val="00FB7393"/>
    <w:rsid w:val="00FC0421"/>
    <w:rsid w:val="00FC76E5"/>
    <w:rsid w:val="00FE20A0"/>
    <w:rsid w:val="00FE2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F87E8"/>
  <w15:docId w15:val="{1ED18BF5-21CC-40C6-AADB-74551CD8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a3">
    <w:name w:val="Название объекта Знак"/>
    <w:basedOn w:val="a0"/>
    <w:link w:val="a4"/>
    <w:uiPriority w:val="35"/>
    <w:rPr>
      <w:b/>
      <w:bCs/>
      <w:color w:val="4F81BD" w:themeColor="accent1"/>
      <w:sz w:val="18"/>
      <w:szCs w:val="18"/>
    </w:r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5">
    <w:name w:val="List Paragraph"/>
    <w:basedOn w:val="a"/>
    <w:uiPriority w:val="34"/>
    <w:qFormat/>
    <w:pPr>
      <w:ind w:left="720"/>
      <w:contextualSpacing/>
    </w:pPr>
  </w:style>
  <w:style w:type="paragraph" w:styleId="a6">
    <w:name w:val="No Spacing"/>
    <w:uiPriority w:val="1"/>
    <w:qFormat/>
    <w:pPr>
      <w:spacing w:after="0" w:line="240" w:lineRule="auto"/>
    </w:pPr>
  </w:style>
  <w:style w:type="paragraph" w:styleId="a7">
    <w:name w:val="Title"/>
    <w:basedOn w:val="a"/>
    <w:next w:val="a"/>
    <w:link w:val="a8"/>
    <w:uiPriority w:val="10"/>
    <w:qFormat/>
    <w:pPr>
      <w:spacing w:before="300"/>
      <w:contextualSpacing/>
    </w:pPr>
    <w:rPr>
      <w:sz w:val="48"/>
      <w:szCs w:val="48"/>
    </w:rPr>
  </w:style>
  <w:style w:type="character" w:customStyle="1" w:styleId="a8">
    <w:name w:val="Название Знак"/>
    <w:basedOn w:val="a0"/>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basedOn w:val="a0"/>
    <w:link w:val="a9"/>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uiPriority w:val="99"/>
    <w:unhideWhenUsed/>
    <w:pPr>
      <w:tabs>
        <w:tab w:val="center" w:pos="7143"/>
        <w:tab w:val="right" w:pos="14287"/>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4">
    <w:name w:val="caption"/>
    <w:basedOn w:val="a"/>
    <w:next w:val="a"/>
    <w:link w:val="a3"/>
    <w:uiPriority w:val="35"/>
    <w:semiHidden/>
    <w:unhideWhenUsed/>
    <w:qFormat/>
    <w:rPr>
      <w:b/>
      <w:bCs/>
      <w:color w:val="4F81BD" w:themeColor="accent1"/>
      <w:sz w:val="18"/>
      <w:szCs w:val="18"/>
    </w:rPr>
  </w:style>
  <w:style w:type="character" w:customStyle="1" w:styleId="af0">
    <w:name w:val="Нижний колонтитул Знак"/>
    <w:link w:val="af"/>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Hyperlink"/>
    <w:basedOn w:val="a0"/>
    <w:uiPriority w:val="99"/>
    <w:semiHidden/>
    <w:unhideWhenUsed/>
    <w:rPr>
      <w:color w:val="0000FF"/>
      <w:u w:val="single"/>
    </w:rPr>
  </w:style>
  <w:style w:type="character" w:styleId="afb">
    <w:name w:val="FollowedHyperlink"/>
    <w:basedOn w:val="a0"/>
    <w:uiPriority w:val="99"/>
    <w:semiHidden/>
    <w:unhideWhenUsed/>
    <w:rPr>
      <w:color w:val="800080"/>
      <w:u w:val="single"/>
    </w:rPr>
  </w:style>
  <w:style w:type="paragraph" w:customStyle="1" w:styleId="Textbody">
    <w:name w:val="Text body"/>
    <w:basedOn w:val="a"/>
    <w:pPr>
      <w:widowControl w:val="0"/>
      <w:spacing w:after="0" w:line="240" w:lineRule="auto"/>
      <w:jc w:val="both"/>
    </w:pPr>
    <w:rPr>
      <w:rFonts w:ascii="PT Astra Serif" w:eastAsia="Source Han Sans CN Regular" w:hAnsi="PT Astra Serif" w:cs="Lohit Devanagari"/>
      <w:sz w:val="28"/>
      <w:szCs w:val="24"/>
      <w:lang w:eastAsia="ru-RU"/>
    </w:rPr>
  </w:style>
  <w:style w:type="paragraph" w:customStyle="1" w:styleId="Firstlineindent">
    <w:name w:val="First line indent"/>
    <w:basedOn w:val="a"/>
    <w:pPr>
      <w:widowControl w:val="0"/>
      <w:spacing w:after="0" w:line="240" w:lineRule="auto"/>
      <w:ind w:firstLine="709"/>
      <w:jc w:val="both"/>
    </w:pPr>
    <w:rPr>
      <w:rFonts w:ascii="PT Astra Serif" w:eastAsia="Source Han Sans CN Regular" w:hAnsi="PT Astra Serif" w:cs="Lohit Devanagari"/>
      <w:sz w:val="21"/>
      <w:szCs w:val="24"/>
      <w:lang w:eastAsia="ru-RU"/>
    </w:rPr>
  </w:style>
  <w:style w:type="paragraph" w:styleId="afc">
    <w:name w:val="Balloon Text"/>
    <w:basedOn w:val="a"/>
    <w:link w:val="afd"/>
    <w:uiPriority w:val="99"/>
    <w:semiHidden/>
    <w:unhideWhenUsed/>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Pr>
      <w:rFonts w:ascii="Segoe UI" w:hAnsi="Segoe UI" w:cs="Segoe UI"/>
      <w:sz w:val="18"/>
      <w:szCs w:val="18"/>
    </w:rPr>
  </w:style>
  <w:style w:type="paragraph" w:styleId="afe">
    <w:name w:val="Revision"/>
    <w:hidden/>
    <w:uiPriority w:val="99"/>
    <w:semiHidden/>
    <w:pPr>
      <w:spacing w:after="0" w:line="240" w:lineRule="auto"/>
    </w:pPr>
  </w:style>
  <w:style w:type="character" w:styleId="aff">
    <w:name w:val="annotation reference"/>
    <w:basedOn w:val="a0"/>
    <w:uiPriority w:val="99"/>
    <w:semiHidden/>
    <w:unhideWhenUsed/>
    <w:rPr>
      <w:sz w:val="16"/>
      <w:szCs w:val="16"/>
    </w:rPr>
  </w:style>
  <w:style w:type="paragraph" w:styleId="aff0">
    <w:name w:val="annotation text"/>
    <w:basedOn w:val="a"/>
    <w:link w:val="aff1"/>
    <w:uiPriority w:val="99"/>
    <w:semiHidden/>
    <w:unhideWhenUsed/>
    <w:pPr>
      <w:spacing w:line="240" w:lineRule="auto"/>
    </w:pPr>
    <w:rPr>
      <w:sz w:val="20"/>
      <w:szCs w:val="20"/>
    </w:rPr>
  </w:style>
  <w:style w:type="character" w:customStyle="1" w:styleId="aff1">
    <w:name w:val="Текст примечания Знак"/>
    <w:basedOn w:val="a0"/>
    <w:link w:val="aff0"/>
    <w:uiPriority w:val="99"/>
    <w:semiHidden/>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basedOn w:val="aff1"/>
    <w:link w:val="aff2"/>
    <w:uiPriority w:val="99"/>
    <w:semiHidden/>
    <w:rPr>
      <w:b/>
      <w:bCs/>
      <w:sz w:val="20"/>
      <w:szCs w:val="20"/>
    </w:rPr>
  </w:style>
  <w:style w:type="table" w:styleId="aff4">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Body Text Indent"/>
    <w:basedOn w:val="a"/>
    <w:link w:val="aff6"/>
    <w:pPr>
      <w:spacing w:after="0" w:line="240" w:lineRule="auto"/>
      <w:ind w:firstLine="709"/>
      <w:jc w:val="both"/>
    </w:pPr>
    <w:rPr>
      <w:rFonts w:ascii="Times New Roman" w:eastAsia="Times New Roman" w:hAnsi="Times New Roman" w:cs="Times New Roman"/>
      <w:sz w:val="26"/>
      <w:szCs w:val="24"/>
      <w:lang w:val="en-US"/>
    </w:rPr>
  </w:style>
  <w:style w:type="character" w:customStyle="1" w:styleId="aff6">
    <w:name w:val="Основной текст с отступом Знак"/>
    <w:basedOn w:val="a0"/>
    <w:link w:val="aff5"/>
    <w:rPr>
      <w:rFonts w:ascii="Times New Roman" w:eastAsia="Times New Roman" w:hAnsi="Times New Roman" w:cs="Times New Roman"/>
      <w:sz w:val="26"/>
      <w:szCs w:val="24"/>
      <w:lang w:val="en-US"/>
    </w:rPr>
  </w:style>
  <w:style w:type="character" w:customStyle="1" w:styleId="info-data">
    <w:name w:val="info-data"/>
    <w:basedOn w:val="a0"/>
    <w:rsid w:val="006D7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086">
      <w:bodyDiv w:val="1"/>
      <w:marLeft w:val="0"/>
      <w:marRight w:val="0"/>
      <w:marTop w:val="0"/>
      <w:marBottom w:val="0"/>
      <w:divBdr>
        <w:top w:val="none" w:sz="0" w:space="0" w:color="auto"/>
        <w:left w:val="none" w:sz="0" w:space="0" w:color="auto"/>
        <w:bottom w:val="none" w:sz="0" w:space="0" w:color="auto"/>
        <w:right w:val="none" w:sz="0" w:space="0" w:color="auto"/>
      </w:divBdr>
    </w:div>
    <w:div w:id="381103228">
      <w:bodyDiv w:val="1"/>
      <w:marLeft w:val="0"/>
      <w:marRight w:val="0"/>
      <w:marTop w:val="0"/>
      <w:marBottom w:val="0"/>
      <w:divBdr>
        <w:top w:val="none" w:sz="0" w:space="0" w:color="auto"/>
        <w:left w:val="none" w:sz="0" w:space="0" w:color="auto"/>
        <w:bottom w:val="none" w:sz="0" w:space="0" w:color="auto"/>
        <w:right w:val="none" w:sz="0" w:space="0" w:color="auto"/>
      </w:divBdr>
    </w:div>
    <w:div w:id="509414421">
      <w:bodyDiv w:val="1"/>
      <w:marLeft w:val="0"/>
      <w:marRight w:val="0"/>
      <w:marTop w:val="0"/>
      <w:marBottom w:val="0"/>
      <w:divBdr>
        <w:top w:val="none" w:sz="0" w:space="0" w:color="auto"/>
        <w:left w:val="none" w:sz="0" w:space="0" w:color="auto"/>
        <w:bottom w:val="none" w:sz="0" w:space="0" w:color="auto"/>
        <w:right w:val="none" w:sz="0" w:space="0" w:color="auto"/>
      </w:divBdr>
    </w:div>
    <w:div w:id="781531191">
      <w:bodyDiv w:val="1"/>
      <w:marLeft w:val="0"/>
      <w:marRight w:val="0"/>
      <w:marTop w:val="0"/>
      <w:marBottom w:val="0"/>
      <w:divBdr>
        <w:top w:val="none" w:sz="0" w:space="0" w:color="auto"/>
        <w:left w:val="none" w:sz="0" w:space="0" w:color="auto"/>
        <w:bottom w:val="none" w:sz="0" w:space="0" w:color="auto"/>
        <w:right w:val="none" w:sz="0" w:space="0" w:color="auto"/>
      </w:divBdr>
    </w:div>
    <w:div w:id="1181243089">
      <w:bodyDiv w:val="1"/>
      <w:marLeft w:val="0"/>
      <w:marRight w:val="0"/>
      <w:marTop w:val="0"/>
      <w:marBottom w:val="0"/>
      <w:divBdr>
        <w:top w:val="none" w:sz="0" w:space="0" w:color="auto"/>
        <w:left w:val="none" w:sz="0" w:space="0" w:color="auto"/>
        <w:bottom w:val="none" w:sz="0" w:space="0" w:color="auto"/>
        <w:right w:val="none" w:sz="0" w:space="0" w:color="auto"/>
      </w:divBdr>
    </w:div>
    <w:div w:id="1276207694">
      <w:bodyDiv w:val="1"/>
      <w:marLeft w:val="0"/>
      <w:marRight w:val="0"/>
      <w:marTop w:val="0"/>
      <w:marBottom w:val="0"/>
      <w:divBdr>
        <w:top w:val="none" w:sz="0" w:space="0" w:color="auto"/>
        <w:left w:val="none" w:sz="0" w:space="0" w:color="auto"/>
        <w:bottom w:val="none" w:sz="0" w:space="0" w:color="auto"/>
        <w:right w:val="none" w:sz="0" w:space="0" w:color="auto"/>
      </w:divBdr>
    </w:div>
    <w:div w:id="1359043292">
      <w:bodyDiv w:val="1"/>
      <w:marLeft w:val="0"/>
      <w:marRight w:val="0"/>
      <w:marTop w:val="0"/>
      <w:marBottom w:val="0"/>
      <w:divBdr>
        <w:top w:val="none" w:sz="0" w:space="0" w:color="auto"/>
        <w:left w:val="none" w:sz="0" w:space="0" w:color="auto"/>
        <w:bottom w:val="none" w:sz="0" w:space="0" w:color="auto"/>
        <w:right w:val="none" w:sz="0" w:space="0" w:color="auto"/>
      </w:divBdr>
    </w:div>
    <w:div w:id="1617832232">
      <w:bodyDiv w:val="1"/>
      <w:marLeft w:val="0"/>
      <w:marRight w:val="0"/>
      <w:marTop w:val="0"/>
      <w:marBottom w:val="0"/>
      <w:divBdr>
        <w:top w:val="none" w:sz="0" w:space="0" w:color="auto"/>
        <w:left w:val="none" w:sz="0" w:space="0" w:color="auto"/>
        <w:bottom w:val="none" w:sz="0" w:space="0" w:color="auto"/>
        <w:right w:val="none" w:sz="0" w:space="0" w:color="auto"/>
      </w:divBdr>
    </w:div>
    <w:div w:id="1638410733">
      <w:bodyDiv w:val="1"/>
      <w:marLeft w:val="0"/>
      <w:marRight w:val="0"/>
      <w:marTop w:val="0"/>
      <w:marBottom w:val="0"/>
      <w:divBdr>
        <w:top w:val="none" w:sz="0" w:space="0" w:color="auto"/>
        <w:left w:val="none" w:sz="0" w:space="0" w:color="auto"/>
        <w:bottom w:val="none" w:sz="0" w:space="0" w:color="auto"/>
        <w:right w:val="none" w:sz="0" w:space="0" w:color="auto"/>
      </w:divBdr>
    </w:div>
    <w:div w:id="190941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6EB2E-4226-41F3-88B2-67F79D75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3274</Words>
  <Characters>18663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TerentyevaNV</dc:creator>
  <cp:lastModifiedBy>Ольга Васильевна Мастракова</cp:lastModifiedBy>
  <cp:revision>6</cp:revision>
  <cp:lastPrinted>2026-02-19T03:16:00Z</cp:lastPrinted>
  <dcterms:created xsi:type="dcterms:W3CDTF">2026-08-24T05:24:00Z</dcterms:created>
  <dcterms:modified xsi:type="dcterms:W3CDTF">2026-08-26T02:31:00Z</dcterms:modified>
</cp:coreProperties>
</file>